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E66" w:rsidRPr="000C4036" w:rsidRDefault="00C70E66" w:rsidP="00C70E66">
      <w:pPr>
        <w:pStyle w:val="Heading1"/>
      </w:pPr>
      <w:bookmarkStart w:id="0" w:name="_Toc380916265"/>
      <w:bookmarkStart w:id="1" w:name="_Toc380919330"/>
      <w:r w:rsidRPr="000C4036">
        <w:t>Appendix I</w:t>
      </w:r>
      <w:r>
        <w:t xml:space="preserve">. </w:t>
      </w:r>
      <w:r w:rsidRPr="000C4036">
        <w:t>Glossary</w:t>
      </w:r>
      <w:bookmarkEnd w:id="0"/>
      <w:bookmarkEnd w:id="1"/>
    </w:p>
    <w:p w:rsidR="00C70E66" w:rsidRPr="000C4036" w:rsidRDefault="00C70E66" w:rsidP="00C70E66">
      <w:pPr>
        <w:rPr>
          <w:rFonts w:cs="Arial"/>
          <w:b/>
          <w:szCs w:val="24"/>
        </w:rPr>
      </w:pPr>
    </w:p>
    <w:p w:rsidR="00C70E66" w:rsidRPr="000C4036" w:rsidRDefault="00C70E66" w:rsidP="00C70E66">
      <w:pPr>
        <w:tabs>
          <w:tab w:val="left" w:pos="3240"/>
        </w:tabs>
        <w:rPr>
          <w:rFonts w:cs="Arial"/>
          <w:color w:val="auto"/>
          <w:szCs w:val="24"/>
        </w:rPr>
      </w:pPr>
      <w:r w:rsidRPr="000C4036">
        <w:rPr>
          <w:rFonts w:cs="Arial"/>
          <w:b/>
          <w:color w:val="auto"/>
          <w:szCs w:val="24"/>
        </w:rPr>
        <w:t xml:space="preserve">Aquatic Nuisance Species (ANS): </w:t>
      </w:r>
      <w:r w:rsidRPr="000C4036">
        <w:rPr>
          <w:rFonts w:cs="Arial"/>
          <w:color w:val="auto"/>
          <w:szCs w:val="24"/>
        </w:rPr>
        <w:t>Also called “aquatic invasive species (AIS)” are aquatic</w:t>
      </w:r>
      <w:r w:rsidRPr="000C4036">
        <w:rPr>
          <w:rFonts w:cs="Arial"/>
          <w:bCs/>
          <w:color w:val="auto"/>
          <w:szCs w:val="24"/>
        </w:rPr>
        <w:t xml:space="preserve"> organisms that have been introduced into new ecosystems and cause harmful impacts on the natural resources in these ecosystems and the human use of these resources</w:t>
      </w:r>
      <w:r>
        <w:rPr>
          <w:rFonts w:cs="Arial"/>
          <w:bCs/>
          <w:color w:val="auto"/>
          <w:szCs w:val="24"/>
        </w:rPr>
        <w:t xml:space="preserve">. </w:t>
      </w:r>
    </w:p>
    <w:p w:rsidR="00C70E66" w:rsidRPr="000C4036" w:rsidRDefault="00C70E66" w:rsidP="00C70E66">
      <w:pPr>
        <w:tabs>
          <w:tab w:val="left" w:pos="3240"/>
        </w:tabs>
        <w:rPr>
          <w:rFonts w:cs="Arial"/>
          <w:b/>
          <w:color w:val="auto"/>
          <w:szCs w:val="24"/>
        </w:rPr>
      </w:pPr>
    </w:p>
    <w:p w:rsidR="00C70E66" w:rsidRPr="000C4036" w:rsidRDefault="00C70E66" w:rsidP="00C70E66">
      <w:pPr>
        <w:tabs>
          <w:tab w:val="left" w:pos="3240"/>
        </w:tabs>
        <w:rPr>
          <w:rStyle w:val="blacknormal"/>
          <w:rFonts w:cs="Arial"/>
          <w:color w:val="auto"/>
          <w:szCs w:val="24"/>
        </w:rPr>
      </w:pPr>
      <w:r w:rsidRPr="000C4036">
        <w:rPr>
          <w:rFonts w:cs="Arial"/>
          <w:b/>
          <w:color w:val="auto"/>
          <w:szCs w:val="24"/>
        </w:rPr>
        <w:t xml:space="preserve">Aquatic Nuisance Species Task Force: </w:t>
      </w:r>
      <w:r w:rsidRPr="000C4036">
        <w:rPr>
          <w:rStyle w:val="blacknormal"/>
          <w:rFonts w:cs="Arial"/>
          <w:color w:val="auto"/>
          <w:szCs w:val="24"/>
        </w:rPr>
        <w:t>An intergovernmental organization dedicated to preventing and controlling aquatic nuisance species, and implementing the Nonindigenous Aquatic Nuisance Prevention and Control Act (NANPCA) of 1990</w:t>
      </w:r>
      <w:r>
        <w:rPr>
          <w:rStyle w:val="blacknormal"/>
          <w:rFonts w:cs="Arial"/>
          <w:color w:val="auto"/>
          <w:szCs w:val="24"/>
        </w:rPr>
        <w:t xml:space="preserve">. </w:t>
      </w:r>
      <w:r w:rsidRPr="000C4036">
        <w:rPr>
          <w:rFonts w:cs="Arial"/>
          <w:color w:val="auto"/>
          <w:szCs w:val="24"/>
        </w:rPr>
        <w:t xml:space="preserve">(Go to </w:t>
      </w:r>
      <w:hyperlink r:id="rId4" w:history="1">
        <w:r w:rsidRPr="00E77508">
          <w:rPr>
            <w:rStyle w:val="Hyperlink"/>
            <w:rFonts w:cs="Arial"/>
            <w:szCs w:val="24"/>
          </w:rPr>
          <w:t>http://www.anstaskforce.gov/default.php</w:t>
        </w:r>
      </w:hyperlink>
      <w:r w:rsidRPr="000C4036">
        <w:rPr>
          <w:rStyle w:val="blacknormal"/>
          <w:rFonts w:cs="Arial"/>
          <w:color w:val="auto"/>
          <w:szCs w:val="24"/>
        </w:rPr>
        <w:t>)</w:t>
      </w:r>
      <w:r>
        <w:rPr>
          <w:rStyle w:val="blacknormal"/>
          <w:rFonts w:cs="Arial"/>
          <w:color w:val="auto"/>
          <w:szCs w:val="24"/>
        </w:rPr>
        <w:t xml:space="preserve">. </w:t>
      </w:r>
    </w:p>
    <w:p w:rsidR="00C70E66" w:rsidRPr="000C4036" w:rsidRDefault="00C70E66" w:rsidP="00C70E66">
      <w:pPr>
        <w:tabs>
          <w:tab w:val="left" w:pos="3240"/>
        </w:tabs>
        <w:rPr>
          <w:rStyle w:val="blacknormal"/>
          <w:rFonts w:cs="Arial"/>
          <w:color w:val="auto"/>
          <w:szCs w:val="24"/>
        </w:rPr>
      </w:pPr>
    </w:p>
    <w:p w:rsidR="00C70E66" w:rsidRPr="000C4036" w:rsidRDefault="00C70E66" w:rsidP="00C70E66">
      <w:pPr>
        <w:tabs>
          <w:tab w:val="left" w:pos="3240"/>
        </w:tabs>
        <w:outlineLvl w:val="0"/>
        <w:rPr>
          <w:rStyle w:val="blacknormal"/>
          <w:rFonts w:cs="Arial"/>
          <w:color w:val="auto"/>
          <w:szCs w:val="24"/>
        </w:rPr>
      </w:pPr>
      <w:bookmarkStart w:id="2" w:name="_Toc380916266"/>
      <w:bookmarkStart w:id="3" w:name="_Toc380919331"/>
      <w:r w:rsidRPr="000C4036">
        <w:rPr>
          <w:rStyle w:val="blacknormal"/>
          <w:rFonts w:cs="Arial"/>
          <w:b/>
          <w:color w:val="auto"/>
          <w:szCs w:val="24"/>
        </w:rPr>
        <w:t>Bivalve</w:t>
      </w:r>
      <w:r w:rsidRPr="000C4036">
        <w:rPr>
          <w:rStyle w:val="blacknormal"/>
          <w:rFonts w:cs="Arial"/>
          <w:color w:val="auto"/>
          <w:szCs w:val="24"/>
        </w:rPr>
        <w:t>:</w:t>
      </w:r>
      <w:r>
        <w:rPr>
          <w:rStyle w:val="blacknormal"/>
          <w:rFonts w:cs="Arial"/>
          <w:color w:val="auto"/>
          <w:szCs w:val="24"/>
        </w:rPr>
        <w:t xml:space="preserve"> </w:t>
      </w:r>
      <w:r w:rsidRPr="000C4036">
        <w:rPr>
          <w:rStyle w:val="blacknormal"/>
          <w:rFonts w:cs="Arial"/>
          <w:color w:val="auto"/>
          <w:szCs w:val="24"/>
        </w:rPr>
        <w:t>A type of mollusk with two hinged shells (</w:t>
      </w:r>
      <w:r>
        <w:rPr>
          <w:rStyle w:val="blacknormal"/>
          <w:rFonts w:cs="Arial"/>
          <w:color w:val="auto"/>
          <w:szCs w:val="24"/>
        </w:rPr>
        <w:t>e.g.,</w:t>
      </w:r>
      <w:r w:rsidRPr="000C4036">
        <w:rPr>
          <w:rStyle w:val="blacknormal"/>
          <w:rFonts w:cs="Arial"/>
          <w:color w:val="auto"/>
          <w:szCs w:val="24"/>
        </w:rPr>
        <w:t xml:space="preserve"> clams and mussels)</w:t>
      </w:r>
      <w:bookmarkEnd w:id="2"/>
      <w:bookmarkEnd w:id="3"/>
    </w:p>
    <w:p w:rsidR="00C70E66" w:rsidRPr="000C4036" w:rsidRDefault="00C70E66" w:rsidP="00C70E66">
      <w:pPr>
        <w:tabs>
          <w:tab w:val="left" w:pos="3240"/>
        </w:tabs>
        <w:rPr>
          <w:rFonts w:cs="Arial"/>
          <w:b/>
          <w:color w:val="auto"/>
          <w:szCs w:val="24"/>
        </w:rPr>
      </w:pPr>
    </w:p>
    <w:p w:rsidR="00C70E66" w:rsidRPr="000C4036" w:rsidRDefault="00C70E66" w:rsidP="00C70E66">
      <w:pPr>
        <w:tabs>
          <w:tab w:val="left" w:pos="3240"/>
        </w:tabs>
        <w:rPr>
          <w:rFonts w:cs="Arial"/>
          <w:color w:val="auto"/>
          <w:szCs w:val="24"/>
        </w:rPr>
      </w:pPr>
      <w:r w:rsidRPr="000C4036">
        <w:rPr>
          <w:rFonts w:cs="Arial"/>
          <w:b/>
          <w:color w:val="auto"/>
          <w:szCs w:val="24"/>
        </w:rPr>
        <w:t>Columbia River Basin:</w:t>
      </w:r>
      <w:r>
        <w:rPr>
          <w:rFonts w:cs="Arial"/>
          <w:b/>
          <w:color w:val="auto"/>
          <w:szCs w:val="24"/>
        </w:rPr>
        <w:t xml:space="preserve"> </w:t>
      </w:r>
      <w:r w:rsidRPr="000C4036">
        <w:rPr>
          <w:rFonts w:cs="Arial"/>
          <w:color w:val="auto"/>
          <w:szCs w:val="24"/>
        </w:rPr>
        <w:t>The entire region, including watersheds in Canada, which drains into the Columbia River</w:t>
      </w:r>
      <w:r>
        <w:rPr>
          <w:rFonts w:cs="Arial"/>
          <w:color w:val="auto"/>
          <w:szCs w:val="24"/>
        </w:rPr>
        <w:t xml:space="preserve">. </w:t>
      </w:r>
    </w:p>
    <w:p w:rsidR="00C70E66" w:rsidRPr="000C4036" w:rsidRDefault="00C70E66" w:rsidP="00C70E66">
      <w:pPr>
        <w:tabs>
          <w:tab w:val="left" w:pos="3240"/>
        </w:tabs>
        <w:rPr>
          <w:rFonts w:cs="Arial"/>
          <w:b/>
          <w:color w:val="auto"/>
          <w:szCs w:val="24"/>
        </w:rPr>
      </w:pPr>
    </w:p>
    <w:p w:rsidR="00C70E66" w:rsidRDefault="00C70E66" w:rsidP="00C70E66">
      <w:pPr>
        <w:autoSpaceDE w:val="0"/>
        <w:autoSpaceDN w:val="0"/>
        <w:adjustRightInd w:val="0"/>
        <w:spacing w:line="240" w:lineRule="atLeast"/>
        <w:rPr>
          <w:rFonts w:cs="Arial"/>
          <w:szCs w:val="24"/>
        </w:rPr>
      </w:pPr>
      <w:r w:rsidRPr="000C4036">
        <w:rPr>
          <w:rFonts w:cs="Arial"/>
          <w:b/>
          <w:color w:val="auto"/>
          <w:szCs w:val="24"/>
        </w:rPr>
        <w:t>Columbia River Basin (CRB) Team of the 100</w:t>
      </w:r>
      <w:r w:rsidRPr="000C4036">
        <w:rPr>
          <w:rFonts w:cs="Arial"/>
          <w:b/>
          <w:color w:val="auto"/>
          <w:szCs w:val="24"/>
          <w:vertAlign w:val="superscript"/>
        </w:rPr>
        <w:t>th</w:t>
      </w:r>
      <w:r w:rsidRPr="000C4036">
        <w:rPr>
          <w:rFonts w:cs="Arial"/>
          <w:b/>
          <w:color w:val="auto"/>
          <w:szCs w:val="24"/>
        </w:rPr>
        <w:t xml:space="preserve"> Meridian Initiative:</w:t>
      </w:r>
      <w:r>
        <w:rPr>
          <w:rFonts w:cs="Arial"/>
          <w:color w:val="auto"/>
          <w:szCs w:val="24"/>
        </w:rPr>
        <w:t xml:space="preserve"> </w:t>
      </w:r>
      <w:r w:rsidRPr="000C4036">
        <w:rPr>
          <w:rFonts w:cs="Arial"/>
          <w:color w:val="auto"/>
          <w:szCs w:val="24"/>
        </w:rPr>
        <w:t>The Columbia River Basin Team has been established as part of the 100th Meridian Initiative to address the special needs of the Columbia River Basin</w:t>
      </w:r>
      <w:r>
        <w:rPr>
          <w:rFonts w:cs="Arial"/>
          <w:color w:val="auto"/>
          <w:szCs w:val="24"/>
        </w:rPr>
        <w:t xml:space="preserve">. </w:t>
      </w:r>
      <w:r w:rsidRPr="000C4036">
        <w:rPr>
          <w:rFonts w:cs="Arial"/>
          <w:color w:val="auto"/>
          <w:szCs w:val="24"/>
        </w:rPr>
        <w:t>The CRB Team includes state, federal, Tribal, and university ANS managers and researchers</w:t>
      </w:r>
      <w:r>
        <w:rPr>
          <w:rFonts w:cs="Arial"/>
          <w:color w:val="auto"/>
          <w:szCs w:val="24"/>
        </w:rPr>
        <w:t xml:space="preserve">. </w:t>
      </w:r>
      <w:r w:rsidRPr="000C4036">
        <w:rPr>
          <w:rFonts w:cs="Arial"/>
          <w:color w:val="auto"/>
          <w:szCs w:val="24"/>
        </w:rPr>
        <w:t>(</w:t>
      </w:r>
      <w:hyperlink r:id="rId5" w:history="1">
        <w:r w:rsidRPr="00E77508">
          <w:rPr>
            <w:rStyle w:val="Hyperlink"/>
            <w:rFonts w:cs="Arial"/>
            <w:szCs w:val="24"/>
          </w:rPr>
          <w:t>http://www.100thmeridian.org/Columbia_RBT.asp</w:t>
        </w:r>
      </w:hyperlink>
      <w:r>
        <w:rPr>
          <w:rStyle w:val="Hyperlink"/>
          <w:rFonts w:cs="Arial"/>
          <w:szCs w:val="24"/>
        </w:rPr>
        <w:t>)</w:t>
      </w:r>
      <w:r>
        <w:rPr>
          <w:rFonts w:cs="Arial"/>
          <w:szCs w:val="24"/>
        </w:rPr>
        <w:t>.</w:t>
      </w:r>
    </w:p>
    <w:p w:rsidR="00C70E66" w:rsidRPr="000C4036" w:rsidRDefault="00C70E66" w:rsidP="00C70E66">
      <w:pPr>
        <w:tabs>
          <w:tab w:val="left" w:pos="3240"/>
        </w:tabs>
        <w:rPr>
          <w:rFonts w:cs="Arial"/>
          <w:b/>
          <w:color w:val="auto"/>
          <w:szCs w:val="24"/>
        </w:rPr>
      </w:pPr>
    </w:p>
    <w:p w:rsidR="00C70E66" w:rsidRPr="000C4036" w:rsidRDefault="00C70E66" w:rsidP="00C70E66">
      <w:pPr>
        <w:spacing w:before="120" w:after="100" w:afterAutospacing="1"/>
        <w:rPr>
          <w:rFonts w:cs="Arial"/>
          <w:color w:val="auto"/>
          <w:szCs w:val="24"/>
        </w:rPr>
      </w:pPr>
      <w:r w:rsidRPr="000C4036">
        <w:rPr>
          <w:rFonts w:cs="Arial"/>
          <w:b/>
          <w:color w:val="auto"/>
          <w:szCs w:val="24"/>
        </w:rPr>
        <w:t>Coordination and Support Staff</w:t>
      </w:r>
      <w:r w:rsidRPr="000C4036">
        <w:rPr>
          <w:rFonts w:cs="Arial"/>
          <w:color w:val="auto"/>
          <w:szCs w:val="24"/>
        </w:rPr>
        <w:t>:</w:t>
      </w:r>
      <w:r>
        <w:rPr>
          <w:rFonts w:cs="Arial"/>
          <w:color w:val="auto"/>
          <w:szCs w:val="24"/>
        </w:rPr>
        <w:t xml:space="preserve"> </w:t>
      </w:r>
      <w:r w:rsidRPr="000C4036">
        <w:rPr>
          <w:rFonts w:cs="Arial"/>
          <w:color w:val="auto"/>
          <w:szCs w:val="24"/>
        </w:rPr>
        <w:t>Provide technical, scientific, and logistical support to the MAC Group, the Interagency Rapid Response Team, and local affected agencies/entities, including positive confirmation of extent and scope of the zebra mussel infestation</w:t>
      </w:r>
      <w:r>
        <w:rPr>
          <w:rFonts w:cs="Arial"/>
          <w:color w:val="auto"/>
          <w:szCs w:val="24"/>
        </w:rPr>
        <w:t xml:space="preserve">. </w:t>
      </w:r>
      <w:r w:rsidRPr="000C4036">
        <w:rPr>
          <w:rFonts w:cs="Arial"/>
          <w:color w:val="auto"/>
          <w:szCs w:val="24"/>
        </w:rPr>
        <w:t>The Coordination and Support Staff are made up of subject matter experts activated in response to the specific needs of the reported infestation, and assist in identifying appropriate containment, control, and eradication efforts</w:t>
      </w:r>
      <w:r>
        <w:rPr>
          <w:rFonts w:cs="Arial"/>
          <w:color w:val="auto"/>
          <w:szCs w:val="24"/>
        </w:rPr>
        <w:t xml:space="preserve">. </w:t>
      </w:r>
    </w:p>
    <w:p w:rsidR="00C70E66" w:rsidRPr="000C4036" w:rsidRDefault="00C70E66" w:rsidP="00C70E66">
      <w:pPr>
        <w:rPr>
          <w:rFonts w:cs="Arial"/>
          <w:color w:val="auto"/>
          <w:szCs w:val="24"/>
        </w:rPr>
      </w:pPr>
      <w:r w:rsidRPr="000C4036">
        <w:rPr>
          <w:rFonts w:cs="Arial"/>
          <w:b/>
          <w:color w:val="auto"/>
          <w:szCs w:val="24"/>
        </w:rPr>
        <w:t>Multiagency Coordination (MAC) Group</w:t>
      </w:r>
      <w:r w:rsidRPr="000C4036">
        <w:rPr>
          <w:rFonts w:cs="Arial"/>
          <w:color w:val="auto"/>
          <w:szCs w:val="24"/>
        </w:rPr>
        <w:t>:</w:t>
      </w:r>
      <w:r>
        <w:rPr>
          <w:rFonts w:cs="Arial"/>
          <w:color w:val="auto"/>
          <w:szCs w:val="24"/>
        </w:rPr>
        <w:t xml:space="preserve"> </w:t>
      </w:r>
      <w:r w:rsidRPr="000C4036">
        <w:rPr>
          <w:rFonts w:cs="Arial"/>
          <w:color w:val="auto"/>
          <w:szCs w:val="24"/>
        </w:rPr>
        <w:t>A group of interagency representatives with decision making authority for their agencies that coordinates the overall management policy for a response, and may be convened at the national level, the geographic area level (</w:t>
      </w:r>
      <w:r>
        <w:rPr>
          <w:rFonts w:cs="Arial"/>
          <w:color w:val="auto"/>
          <w:szCs w:val="24"/>
        </w:rPr>
        <w:t xml:space="preserve">e.g. </w:t>
      </w:r>
      <w:r w:rsidRPr="000C4036">
        <w:rPr>
          <w:rFonts w:cs="Arial"/>
          <w:color w:val="auto"/>
          <w:szCs w:val="24"/>
        </w:rPr>
        <w:t>Columbia River Basin), and/or at the local or zone level</w:t>
      </w:r>
      <w:r>
        <w:rPr>
          <w:rFonts w:cs="Arial"/>
          <w:color w:val="auto"/>
          <w:szCs w:val="24"/>
        </w:rPr>
        <w:t xml:space="preserve">. </w:t>
      </w:r>
    </w:p>
    <w:p w:rsidR="00C70E66" w:rsidRPr="000C4036" w:rsidRDefault="00C70E66" w:rsidP="00C70E66">
      <w:pPr>
        <w:spacing w:before="120" w:after="100" w:afterAutospacing="1"/>
        <w:jc w:val="both"/>
        <w:rPr>
          <w:rFonts w:cs="Arial"/>
          <w:color w:val="auto"/>
          <w:szCs w:val="24"/>
        </w:rPr>
      </w:pPr>
      <w:r w:rsidRPr="000C4036">
        <w:rPr>
          <w:rFonts w:cs="Arial"/>
          <w:b/>
          <w:color w:val="auto"/>
          <w:szCs w:val="24"/>
        </w:rPr>
        <w:t>CRB Notification Coordinator:</w:t>
      </w:r>
      <w:r>
        <w:rPr>
          <w:rFonts w:cs="Arial"/>
          <w:color w:val="auto"/>
          <w:szCs w:val="24"/>
        </w:rPr>
        <w:t xml:space="preserve"> </w:t>
      </w:r>
      <w:r w:rsidRPr="000C4036">
        <w:rPr>
          <w:rFonts w:cs="Arial"/>
          <w:color w:val="auto"/>
          <w:szCs w:val="24"/>
        </w:rPr>
        <w:t xml:space="preserve">A designated staff member by the MAC that has the authority and responsibility to convene the rest of the CRB MAC Coordination and Support Staff and the standing members of the CRB MAC Group, and to ensure all organizations on the </w:t>
      </w:r>
      <w:r>
        <w:rPr>
          <w:rFonts w:cs="Arial"/>
          <w:color w:val="auto"/>
          <w:szCs w:val="24"/>
        </w:rPr>
        <w:t>Priority</w:t>
      </w:r>
      <w:r w:rsidRPr="000C4036">
        <w:rPr>
          <w:rFonts w:cs="Arial"/>
          <w:color w:val="auto"/>
          <w:szCs w:val="24"/>
        </w:rPr>
        <w:t xml:space="preserve"> One notification list (see Appendix C) have been notified of the infestation</w:t>
      </w:r>
      <w:r>
        <w:rPr>
          <w:rFonts w:cs="Arial"/>
          <w:color w:val="auto"/>
          <w:szCs w:val="24"/>
        </w:rPr>
        <w:t xml:space="preserve">. </w:t>
      </w:r>
    </w:p>
    <w:p w:rsidR="00C70E66" w:rsidRPr="000C4036" w:rsidRDefault="00C70E66" w:rsidP="00C70E66">
      <w:pPr>
        <w:spacing w:before="120" w:after="100" w:afterAutospacing="1"/>
        <w:rPr>
          <w:rFonts w:cs="Arial"/>
          <w:color w:val="auto"/>
          <w:szCs w:val="24"/>
        </w:rPr>
      </w:pPr>
      <w:r w:rsidRPr="000C4036">
        <w:rPr>
          <w:rFonts w:cs="Arial"/>
          <w:b/>
          <w:color w:val="auto"/>
          <w:szCs w:val="24"/>
        </w:rPr>
        <w:t>Joint Inform</w:t>
      </w:r>
      <w:bookmarkStart w:id="4" w:name="_GoBack"/>
      <w:bookmarkEnd w:id="4"/>
      <w:r w:rsidRPr="000C4036">
        <w:rPr>
          <w:rFonts w:cs="Arial"/>
          <w:b/>
          <w:color w:val="auto"/>
          <w:szCs w:val="24"/>
        </w:rPr>
        <w:t>ation Center (JIC)</w:t>
      </w:r>
      <w:r w:rsidRPr="000C4036">
        <w:rPr>
          <w:rFonts w:cs="Arial"/>
          <w:color w:val="auto"/>
          <w:szCs w:val="24"/>
        </w:rPr>
        <w:t>:</w:t>
      </w:r>
      <w:r>
        <w:rPr>
          <w:rFonts w:cs="Arial"/>
          <w:color w:val="auto"/>
          <w:szCs w:val="24"/>
        </w:rPr>
        <w:t xml:space="preserve"> </w:t>
      </w:r>
      <w:r w:rsidRPr="000C4036">
        <w:rPr>
          <w:rFonts w:cs="Arial"/>
          <w:color w:val="auto"/>
          <w:szCs w:val="24"/>
        </w:rPr>
        <w:t>A centralized support system comprised of federal, state, and other external communications staff that coordinates development and dissemination of information to the media, public and other interest groups</w:t>
      </w:r>
      <w:r>
        <w:rPr>
          <w:rFonts w:cs="Arial"/>
          <w:color w:val="auto"/>
          <w:szCs w:val="24"/>
        </w:rPr>
        <w:t xml:space="preserve">. </w:t>
      </w:r>
    </w:p>
    <w:p w:rsidR="00C70E66" w:rsidRPr="000C4036" w:rsidRDefault="00C70E66" w:rsidP="00C70E66">
      <w:pPr>
        <w:spacing w:before="120" w:after="100" w:afterAutospacing="1"/>
        <w:rPr>
          <w:rFonts w:cs="Arial"/>
          <w:color w:val="auto"/>
          <w:szCs w:val="24"/>
        </w:rPr>
      </w:pPr>
      <w:r w:rsidRPr="000C4036">
        <w:rPr>
          <w:rFonts w:cs="Arial"/>
          <w:b/>
          <w:color w:val="auto"/>
          <w:szCs w:val="24"/>
        </w:rPr>
        <w:t>Interagency Rapid Response Team (IRRT)</w:t>
      </w:r>
      <w:r w:rsidRPr="000C4036">
        <w:rPr>
          <w:rFonts w:cs="Arial"/>
          <w:color w:val="auto"/>
          <w:szCs w:val="24"/>
        </w:rPr>
        <w:t>:</w:t>
      </w:r>
      <w:r>
        <w:rPr>
          <w:rFonts w:cs="Arial"/>
          <w:color w:val="auto"/>
          <w:szCs w:val="24"/>
        </w:rPr>
        <w:t xml:space="preserve"> </w:t>
      </w:r>
      <w:r w:rsidRPr="000C4036">
        <w:rPr>
          <w:rFonts w:cs="Arial"/>
          <w:color w:val="auto"/>
          <w:szCs w:val="24"/>
        </w:rPr>
        <w:t>Interagency personnel that may be assigned to provide on-scene technical support to the Coordination and Support Staff, the MAC Group, or incident management support at the request of the impacted jurisdiction/entity and the approval of the MAC Group</w:t>
      </w:r>
      <w:r>
        <w:rPr>
          <w:rFonts w:cs="Arial"/>
          <w:color w:val="auto"/>
          <w:szCs w:val="24"/>
        </w:rPr>
        <w:t xml:space="preserve">. </w:t>
      </w:r>
      <w:r w:rsidRPr="000C4036">
        <w:rPr>
          <w:rFonts w:cs="Arial"/>
          <w:color w:val="auto"/>
          <w:szCs w:val="24"/>
        </w:rPr>
        <w:t>Assist in confirming the presence and determining the scope of the infestation, as well as</w:t>
      </w:r>
      <w:r>
        <w:rPr>
          <w:rFonts w:cs="Arial"/>
          <w:color w:val="auto"/>
          <w:szCs w:val="24"/>
        </w:rPr>
        <w:t xml:space="preserve"> </w:t>
      </w:r>
      <w:r w:rsidRPr="000C4036">
        <w:rPr>
          <w:rFonts w:cs="Arial"/>
          <w:color w:val="auto"/>
          <w:szCs w:val="24"/>
        </w:rPr>
        <w:t>identifying and implementing appropriate containment, control, and eradication efforts</w:t>
      </w:r>
      <w:r>
        <w:rPr>
          <w:rFonts w:cs="Arial"/>
          <w:color w:val="auto"/>
          <w:szCs w:val="24"/>
        </w:rPr>
        <w:t xml:space="preserve">. </w:t>
      </w:r>
      <w:r w:rsidRPr="000C4036">
        <w:rPr>
          <w:rFonts w:cs="Arial"/>
          <w:color w:val="auto"/>
          <w:szCs w:val="24"/>
        </w:rPr>
        <w:t>Team members will be selected based on the technical and management needs of the specific infestation</w:t>
      </w:r>
      <w:r>
        <w:rPr>
          <w:rFonts w:cs="Arial"/>
          <w:color w:val="auto"/>
          <w:szCs w:val="24"/>
        </w:rPr>
        <w:t xml:space="preserve">. </w:t>
      </w:r>
    </w:p>
    <w:p w:rsidR="00C70E66" w:rsidRPr="000C4036" w:rsidRDefault="00C70E66" w:rsidP="00C70E66">
      <w:pPr>
        <w:spacing w:before="120" w:after="100" w:afterAutospacing="1"/>
        <w:jc w:val="both"/>
        <w:rPr>
          <w:rFonts w:cs="Arial"/>
          <w:color w:val="auto"/>
          <w:szCs w:val="24"/>
        </w:rPr>
      </w:pPr>
      <w:r w:rsidRPr="000C4036">
        <w:rPr>
          <w:rFonts w:cs="Arial"/>
          <w:b/>
          <w:color w:val="auto"/>
          <w:szCs w:val="24"/>
        </w:rPr>
        <w:t>Druse:</w:t>
      </w:r>
      <w:r w:rsidRPr="000C4036">
        <w:rPr>
          <w:rFonts w:cs="Arial"/>
          <w:color w:val="auto"/>
          <w:szCs w:val="24"/>
        </w:rPr>
        <w:t xml:space="preserve"> Large colonies of young mussels that settle on the older, larger zebra mussels, forming a clump</w:t>
      </w:r>
      <w:r>
        <w:rPr>
          <w:rFonts w:cs="Arial"/>
          <w:color w:val="auto"/>
          <w:szCs w:val="24"/>
        </w:rPr>
        <w:t xml:space="preserve">. </w:t>
      </w:r>
    </w:p>
    <w:p w:rsidR="00C70E66" w:rsidRPr="000C4036" w:rsidRDefault="00C70E66" w:rsidP="00C70E66">
      <w:pPr>
        <w:spacing w:before="120" w:after="100" w:afterAutospacing="1"/>
        <w:jc w:val="both"/>
        <w:rPr>
          <w:rFonts w:cs="Arial"/>
          <w:color w:val="auto"/>
          <w:szCs w:val="24"/>
        </w:rPr>
      </w:pPr>
      <w:r w:rsidRPr="000C4036">
        <w:rPr>
          <w:rFonts w:cs="Arial"/>
          <w:b/>
          <w:color w:val="auto"/>
          <w:szCs w:val="24"/>
        </w:rPr>
        <w:lastRenderedPageBreak/>
        <w:t>Dreissenid:</w:t>
      </w:r>
      <w:r w:rsidRPr="000C4036">
        <w:rPr>
          <w:rFonts w:cs="Arial"/>
          <w:color w:val="auto"/>
          <w:szCs w:val="24"/>
        </w:rPr>
        <w:t xml:space="preserve"> Referring to freshwater mussels in the family Dreissenidae, which includes zebra (</w:t>
      </w:r>
      <w:r w:rsidRPr="000C4036">
        <w:rPr>
          <w:rFonts w:cs="Arial"/>
          <w:i/>
          <w:color w:val="auto"/>
          <w:szCs w:val="24"/>
        </w:rPr>
        <w:t>Dreissena polymorpha</w:t>
      </w:r>
      <w:r w:rsidRPr="000C4036">
        <w:rPr>
          <w:rFonts w:cs="Arial"/>
          <w:color w:val="auto"/>
          <w:szCs w:val="24"/>
        </w:rPr>
        <w:t>) and quagga mussels (</w:t>
      </w:r>
      <w:r w:rsidRPr="000C4036">
        <w:rPr>
          <w:rFonts w:cs="Arial"/>
          <w:i/>
          <w:color w:val="auto"/>
          <w:szCs w:val="24"/>
        </w:rPr>
        <w:t>Dreissena rostriformis bugensis</w:t>
      </w:r>
      <w:r w:rsidRPr="000C4036">
        <w:rPr>
          <w:rFonts w:cs="Arial"/>
          <w:color w:val="auto"/>
          <w:szCs w:val="24"/>
        </w:rPr>
        <w:t>)</w:t>
      </w:r>
      <w:r>
        <w:rPr>
          <w:rFonts w:cs="Arial"/>
          <w:color w:val="auto"/>
          <w:szCs w:val="24"/>
        </w:rPr>
        <w:t xml:space="preserve">. </w:t>
      </w:r>
    </w:p>
    <w:p w:rsidR="00C70E66" w:rsidRPr="000C4036" w:rsidRDefault="00C70E66" w:rsidP="00C70E66">
      <w:pPr>
        <w:spacing w:before="120" w:after="100" w:afterAutospacing="1"/>
        <w:jc w:val="both"/>
        <w:rPr>
          <w:rFonts w:cs="Arial"/>
          <w:b/>
          <w:color w:val="auto"/>
          <w:szCs w:val="24"/>
        </w:rPr>
      </w:pPr>
      <w:r w:rsidRPr="000C4036">
        <w:rPr>
          <w:rFonts w:cs="Arial"/>
          <w:b/>
          <w:color w:val="auto"/>
          <w:szCs w:val="24"/>
        </w:rPr>
        <w:t xml:space="preserve">Epilimnetic Zone: </w:t>
      </w:r>
      <w:r w:rsidRPr="000C4036">
        <w:rPr>
          <w:rFonts w:cs="Arial"/>
          <w:color w:val="auto"/>
          <w:szCs w:val="24"/>
        </w:rPr>
        <w:t>The surface water mass in a lake above the thermocline which is well mixed and therefore of uniform temperature; the surface mixed layer</w:t>
      </w:r>
      <w:r>
        <w:rPr>
          <w:rFonts w:cs="Arial"/>
          <w:color w:val="auto"/>
          <w:szCs w:val="24"/>
        </w:rPr>
        <w:t xml:space="preserve">. </w:t>
      </w:r>
    </w:p>
    <w:p w:rsidR="00C70E66" w:rsidRPr="000C4036" w:rsidRDefault="00C70E66" w:rsidP="00C70E66">
      <w:pPr>
        <w:spacing w:before="120" w:after="100" w:afterAutospacing="1"/>
        <w:jc w:val="both"/>
        <w:rPr>
          <w:rFonts w:cs="Arial"/>
          <w:color w:val="auto"/>
          <w:szCs w:val="24"/>
        </w:rPr>
      </w:pPr>
      <w:r w:rsidRPr="000C4036">
        <w:rPr>
          <w:rFonts w:cs="Arial"/>
          <w:b/>
          <w:color w:val="auto"/>
          <w:szCs w:val="24"/>
        </w:rPr>
        <w:t>Eutrophic:</w:t>
      </w:r>
      <w:r w:rsidRPr="000C4036">
        <w:rPr>
          <w:rFonts w:cs="Arial"/>
          <w:color w:val="auto"/>
          <w:szCs w:val="24"/>
        </w:rPr>
        <w:t xml:space="preserve"> High in nutrients</w:t>
      </w:r>
      <w:r>
        <w:rPr>
          <w:rFonts w:cs="Arial"/>
          <w:color w:val="auto"/>
          <w:szCs w:val="24"/>
        </w:rPr>
        <w:t xml:space="preserve">. </w:t>
      </w:r>
      <w:r w:rsidRPr="000C4036">
        <w:rPr>
          <w:rFonts w:cs="Arial"/>
          <w:color w:val="auto"/>
          <w:szCs w:val="24"/>
        </w:rPr>
        <w:t>Water clarity is generally lower in eutrophic water bodies due to high amounts of plant growth, including phytoplankton</w:t>
      </w:r>
      <w:r>
        <w:rPr>
          <w:rFonts w:cs="Arial"/>
          <w:color w:val="auto"/>
          <w:szCs w:val="24"/>
        </w:rPr>
        <w:t xml:space="preserve">. </w:t>
      </w:r>
    </w:p>
    <w:p w:rsidR="00C70E66" w:rsidRPr="000C4036" w:rsidRDefault="00C70E66" w:rsidP="00C70E66">
      <w:pPr>
        <w:spacing w:before="120" w:after="100" w:afterAutospacing="1"/>
        <w:jc w:val="both"/>
        <w:rPr>
          <w:rFonts w:cs="Arial"/>
          <w:color w:val="auto"/>
          <w:szCs w:val="24"/>
        </w:rPr>
      </w:pPr>
      <w:r w:rsidRPr="000C4036">
        <w:rPr>
          <w:rFonts w:cs="Arial"/>
          <w:b/>
          <w:color w:val="auto"/>
          <w:szCs w:val="24"/>
        </w:rPr>
        <w:t>Hazard Analysis and Critical Control Point (HACCP</w:t>
      </w:r>
      <w:r w:rsidRPr="000C4036">
        <w:rPr>
          <w:rFonts w:cs="Arial"/>
          <w:color w:val="auto"/>
          <w:szCs w:val="24"/>
        </w:rPr>
        <w:t>):</w:t>
      </w:r>
      <w:r>
        <w:rPr>
          <w:rFonts w:cs="Arial"/>
          <w:color w:val="auto"/>
          <w:szCs w:val="24"/>
        </w:rPr>
        <w:t xml:space="preserve"> </w:t>
      </w:r>
      <w:r w:rsidRPr="000C4036">
        <w:rPr>
          <w:rFonts w:cs="Arial"/>
          <w:color w:val="auto"/>
          <w:szCs w:val="24"/>
        </w:rPr>
        <w:t>An internationally recognized planning tool that identifies potential introduction pathways of unwanted hazards and facilitates development of associated preventative measures</w:t>
      </w:r>
      <w:r>
        <w:rPr>
          <w:rFonts w:cs="Arial"/>
          <w:color w:val="auto"/>
          <w:szCs w:val="24"/>
        </w:rPr>
        <w:t xml:space="preserve">. </w:t>
      </w:r>
    </w:p>
    <w:p w:rsidR="00C70E66" w:rsidRPr="000C4036" w:rsidRDefault="00C70E66" w:rsidP="00C70E66">
      <w:pPr>
        <w:spacing w:before="120" w:after="100" w:afterAutospacing="1"/>
        <w:jc w:val="both"/>
        <w:rPr>
          <w:rFonts w:cs="Arial"/>
          <w:b/>
          <w:color w:val="auto"/>
          <w:szCs w:val="24"/>
        </w:rPr>
      </w:pPr>
      <w:r w:rsidRPr="000C4036">
        <w:rPr>
          <w:rFonts w:cs="Arial"/>
          <w:b/>
          <w:color w:val="auto"/>
          <w:szCs w:val="24"/>
        </w:rPr>
        <w:t>Hypolimnetic Zone:</w:t>
      </w:r>
      <w:r>
        <w:rPr>
          <w:rFonts w:cs="Arial"/>
          <w:b/>
          <w:color w:val="auto"/>
          <w:szCs w:val="24"/>
        </w:rPr>
        <w:t xml:space="preserve"> </w:t>
      </w:r>
      <w:r w:rsidRPr="000C4036">
        <w:rPr>
          <w:rFonts w:cs="Arial"/>
          <w:color w:val="auto"/>
          <w:szCs w:val="24"/>
        </w:rPr>
        <w:t>The deepwater layer below the thermocline in a stratified lake</w:t>
      </w:r>
      <w:r>
        <w:rPr>
          <w:rFonts w:cs="Arial"/>
          <w:color w:val="auto"/>
          <w:szCs w:val="24"/>
        </w:rPr>
        <w:t xml:space="preserve">. </w:t>
      </w:r>
    </w:p>
    <w:p w:rsidR="00C70E66" w:rsidRPr="000C4036" w:rsidRDefault="00C70E66" w:rsidP="00C70E66">
      <w:pPr>
        <w:spacing w:before="120" w:after="100" w:afterAutospacing="1"/>
        <w:jc w:val="both"/>
        <w:rPr>
          <w:rFonts w:cs="Arial"/>
          <w:b/>
          <w:color w:val="auto"/>
          <w:szCs w:val="24"/>
        </w:rPr>
      </w:pPr>
      <w:r w:rsidRPr="000C4036">
        <w:rPr>
          <w:rFonts w:cs="Arial"/>
          <w:b/>
          <w:color w:val="auto"/>
          <w:szCs w:val="24"/>
        </w:rPr>
        <w:t xml:space="preserve">Incident Command System (ICS): </w:t>
      </w:r>
      <w:r w:rsidRPr="000C4036">
        <w:rPr>
          <w:rFonts w:cs="Arial"/>
          <w:color w:val="auto"/>
          <w:szCs w:val="24"/>
        </w:rPr>
        <w:t>A</w:t>
      </w:r>
      <w:r w:rsidRPr="000C4036">
        <w:rPr>
          <w:rFonts w:cs="Arial"/>
          <w:b/>
          <w:color w:val="auto"/>
          <w:szCs w:val="24"/>
        </w:rPr>
        <w:t xml:space="preserve"> </w:t>
      </w:r>
      <w:r w:rsidRPr="000C4036">
        <w:rPr>
          <w:rFonts w:cs="Arial"/>
          <w:color w:val="auto"/>
          <w:szCs w:val="24"/>
        </w:rPr>
        <w:t>systematic tool used for the command, control, and coordination of emergency response</w:t>
      </w:r>
      <w:r>
        <w:rPr>
          <w:rFonts w:cs="Arial"/>
          <w:color w:val="auto"/>
          <w:szCs w:val="24"/>
        </w:rPr>
        <w:t xml:space="preserve">. </w:t>
      </w:r>
      <w:r w:rsidRPr="000C4036">
        <w:rPr>
          <w:rFonts w:cs="Arial"/>
          <w:color w:val="auto"/>
          <w:szCs w:val="24"/>
        </w:rPr>
        <w:t>ICS allows agencies to work together using common terminology and operating procedures to control personnel, facilities, equipment, and communications at a single incident scene</w:t>
      </w:r>
      <w:r>
        <w:rPr>
          <w:rFonts w:cs="Arial"/>
          <w:color w:val="auto"/>
          <w:szCs w:val="24"/>
        </w:rPr>
        <w:t xml:space="preserve">. </w:t>
      </w:r>
      <w:r w:rsidRPr="000C4036">
        <w:rPr>
          <w:rFonts w:cs="Arial"/>
          <w:color w:val="auto"/>
          <w:szCs w:val="24"/>
        </w:rPr>
        <w:t>It facilitates a consistent response to any incident by employing a common organizational structure that can be expanded and contracted in a logical manner based on the level of required response</w:t>
      </w:r>
      <w:r>
        <w:rPr>
          <w:rFonts w:cs="Arial"/>
          <w:color w:val="auto"/>
          <w:szCs w:val="24"/>
        </w:rPr>
        <w:t xml:space="preserve">. </w:t>
      </w:r>
    </w:p>
    <w:p w:rsidR="00C70E66" w:rsidRPr="000C4036" w:rsidRDefault="00C70E66" w:rsidP="00C70E66">
      <w:pPr>
        <w:spacing w:before="120" w:after="100" w:afterAutospacing="1"/>
        <w:jc w:val="both"/>
        <w:rPr>
          <w:rFonts w:cs="Arial"/>
          <w:color w:val="auto"/>
          <w:szCs w:val="24"/>
        </w:rPr>
      </w:pPr>
      <w:r w:rsidRPr="000C4036">
        <w:rPr>
          <w:rFonts w:cs="Arial"/>
          <w:b/>
          <w:color w:val="auto"/>
          <w:szCs w:val="24"/>
        </w:rPr>
        <w:t xml:space="preserve">Larvae: </w:t>
      </w:r>
      <w:r w:rsidRPr="000C4036">
        <w:rPr>
          <w:rFonts w:cs="Arial"/>
          <w:color w:val="auto"/>
          <w:szCs w:val="24"/>
        </w:rPr>
        <w:t>Juvenile form of certain organisms</w:t>
      </w:r>
      <w:r>
        <w:rPr>
          <w:rFonts w:cs="Arial"/>
          <w:color w:val="auto"/>
          <w:szCs w:val="24"/>
        </w:rPr>
        <w:t xml:space="preserve">. </w:t>
      </w:r>
      <w:r w:rsidRPr="000C4036">
        <w:rPr>
          <w:rFonts w:cs="Arial"/>
          <w:color w:val="auto"/>
          <w:szCs w:val="24"/>
        </w:rPr>
        <w:t>For dreissenids, also called “veligers</w:t>
      </w:r>
      <w:r>
        <w:rPr>
          <w:rFonts w:cs="Arial"/>
          <w:color w:val="auto"/>
          <w:szCs w:val="24"/>
        </w:rPr>
        <w:t>.</w:t>
      </w:r>
      <w:r w:rsidRPr="000C4036">
        <w:rPr>
          <w:rFonts w:cs="Arial"/>
          <w:color w:val="auto"/>
          <w:szCs w:val="24"/>
        </w:rPr>
        <w:t>”</w:t>
      </w:r>
    </w:p>
    <w:p w:rsidR="00C70E66" w:rsidRPr="000C4036" w:rsidRDefault="00C70E66" w:rsidP="00C70E66">
      <w:pPr>
        <w:spacing w:before="120" w:after="100" w:afterAutospacing="1"/>
        <w:jc w:val="both"/>
        <w:rPr>
          <w:rFonts w:cs="Arial"/>
          <w:b/>
          <w:color w:val="auto"/>
          <w:szCs w:val="24"/>
        </w:rPr>
      </w:pPr>
      <w:r w:rsidRPr="000C4036">
        <w:rPr>
          <w:rFonts w:cs="Arial"/>
          <w:b/>
          <w:color w:val="auto"/>
          <w:szCs w:val="24"/>
        </w:rPr>
        <w:t>Mitigation:</w:t>
      </w:r>
      <w:r w:rsidRPr="000C4036">
        <w:rPr>
          <w:rFonts w:cs="Arial"/>
          <w:color w:val="auto"/>
          <w:szCs w:val="24"/>
        </w:rPr>
        <w:t xml:space="preserve"> Structural and non-structural measures undertaken to limit the adverse impact of natural hazards, environmental degradation and technological hazards</w:t>
      </w:r>
      <w:r>
        <w:rPr>
          <w:rFonts w:cs="Arial"/>
          <w:color w:val="auto"/>
          <w:szCs w:val="24"/>
        </w:rPr>
        <w:t xml:space="preserve">. </w:t>
      </w:r>
      <w:r w:rsidRPr="000C4036">
        <w:rPr>
          <w:rFonts w:cs="Arial"/>
          <w:color w:val="auto"/>
          <w:szCs w:val="24"/>
        </w:rPr>
        <w:t>Examples of zebra mussel mitigation measures for industrial systems include chlorination, mechanical cleaning, and dewatering</w:t>
      </w:r>
      <w:r>
        <w:rPr>
          <w:rFonts w:cs="Arial"/>
          <w:color w:val="auto"/>
          <w:szCs w:val="24"/>
        </w:rPr>
        <w:t xml:space="preserve">. </w:t>
      </w:r>
    </w:p>
    <w:p w:rsidR="00C70E66" w:rsidRPr="000C4036" w:rsidRDefault="00C70E66" w:rsidP="00C70E66">
      <w:pPr>
        <w:spacing w:before="120" w:after="100" w:afterAutospacing="1"/>
        <w:jc w:val="both"/>
        <w:rPr>
          <w:rFonts w:cs="Arial"/>
          <w:color w:val="auto"/>
          <w:szCs w:val="24"/>
        </w:rPr>
      </w:pPr>
      <w:r w:rsidRPr="000C4036">
        <w:rPr>
          <w:rStyle w:val="Strong"/>
          <w:rFonts w:cs="Arial"/>
          <w:color w:val="auto"/>
          <w:szCs w:val="24"/>
        </w:rPr>
        <w:t>National Incident Management System (NIMS)</w:t>
      </w:r>
      <w:r w:rsidRPr="000C4036">
        <w:rPr>
          <w:rFonts w:cs="Arial"/>
          <w:color w:val="auto"/>
          <w:szCs w:val="24"/>
        </w:rPr>
        <w:t>— A system mandated by Homeland Security Presidential Directive 5 that provides a consistent nationwide approach for governments, the private sector, and non-governmental organizations, to work effectively and efficiently together to prepare for, respond to, and recover from domestic incidents, regardless of cause, size, or complexity</w:t>
      </w:r>
      <w:r>
        <w:rPr>
          <w:rFonts w:cs="Arial"/>
          <w:color w:val="auto"/>
          <w:szCs w:val="24"/>
        </w:rPr>
        <w:t xml:space="preserve">. </w:t>
      </w:r>
    </w:p>
    <w:p w:rsidR="00C70E66" w:rsidRPr="000C4036" w:rsidRDefault="00C70E66" w:rsidP="00C70E66">
      <w:pPr>
        <w:spacing w:before="120" w:after="100" w:afterAutospacing="1"/>
        <w:jc w:val="both"/>
        <w:rPr>
          <w:rFonts w:cs="Arial"/>
          <w:color w:val="auto"/>
          <w:szCs w:val="24"/>
        </w:rPr>
      </w:pPr>
      <w:r w:rsidRPr="000C4036">
        <w:rPr>
          <w:rFonts w:cs="Arial"/>
          <w:b/>
          <w:bCs/>
          <w:color w:val="auto"/>
          <w:szCs w:val="24"/>
        </w:rPr>
        <w:t xml:space="preserve">Oligotrophic: </w:t>
      </w:r>
      <w:r w:rsidRPr="000C4036">
        <w:rPr>
          <w:rFonts w:cs="Arial"/>
          <w:color w:val="auto"/>
          <w:szCs w:val="24"/>
        </w:rPr>
        <w:t>Low in nutrients</w:t>
      </w:r>
      <w:r>
        <w:rPr>
          <w:rFonts w:cs="Arial"/>
          <w:color w:val="auto"/>
          <w:szCs w:val="24"/>
        </w:rPr>
        <w:t xml:space="preserve">. </w:t>
      </w:r>
      <w:r w:rsidRPr="000C4036">
        <w:rPr>
          <w:rFonts w:cs="Arial"/>
          <w:color w:val="auto"/>
          <w:szCs w:val="24"/>
        </w:rPr>
        <w:t>Oligotrophic water bodies have relatively few plants and algae, and tend to be very clear</w:t>
      </w:r>
      <w:r>
        <w:rPr>
          <w:rFonts w:cs="Arial"/>
          <w:color w:val="auto"/>
          <w:szCs w:val="24"/>
        </w:rPr>
        <w:t xml:space="preserve">. </w:t>
      </w:r>
    </w:p>
    <w:p w:rsidR="00C70E66" w:rsidRPr="000C4036" w:rsidRDefault="00C70E66" w:rsidP="00C70E66">
      <w:pPr>
        <w:tabs>
          <w:tab w:val="left" w:pos="3240"/>
        </w:tabs>
        <w:rPr>
          <w:rFonts w:cs="Arial"/>
          <w:color w:val="auto"/>
          <w:szCs w:val="24"/>
        </w:rPr>
      </w:pPr>
      <w:r w:rsidRPr="000C4036">
        <w:rPr>
          <w:rFonts w:cs="Arial"/>
          <w:b/>
          <w:color w:val="auto"/>
          <w:szCs w:val="24"/>
        </w:rPr>
        <w:t>100</w:t>
      </w:r>
      <w:r w:rsidRPr="000C4036">
        <w:rPr>
          <w:rFonts w:cs="Arial"/>
          <w:b/>
          <w:color w:val="auto"/>
          <w:szCs w:val="24"/>
          <w:vertAlign w:val="superscript"/>
        </w:rPr>
        <w:t>th</w:t>
      </w:r>
      <w:r w:rsidRPr="000C4036">
        <w:rPr>
          <w:rFonts w:cs="Arial"/>
          <w:b/>
          <w:color w:val="auto"/>
          <w:szCs w:val="24"/>
        </w:rPr>
        <w:t xml:space="preserve"> Meridian Initiative: </w:t>
      </w:r>
      <w:r w:rsidRPr="000C4036">
        <w:rPr>
          <w:rFonts w:cs="Arial"/>
          <w:color w:val="auto"/>
          <w:szCs w:val="24"/>
        </w:rPr>
        <w:t>A cooperative effort between state, provincial, and federal agencies and other partners to 1) prevent the spread of zebra mussels and other aquatic nuisance species (ANS) into the western United States and 2) monitor and control zebra mussels and other ANS if detected in these areas</w:t>
      </w:r>
      <w:r>
        <w:rPr>
          <w:rFonts w:cs="Arial"/>
          <w:color w:val="auto"/>
          <w:szCs w:val="24"/>
        </w:rPr>
        <w:t xml:space="preserve">. </w:t>
      </w:r>
      <w:r w:rsidRPr="000C4036">
        <w:rPr>
          <w:rFonts w:cs="Arial"/>
          <w:color w:val="auto"/>
          <w:szCs w:val="24"/>
        </w:rPr>
        <w:t>(</w:t>
      </w:r>
      <w:hyperlink r:id="rId6" w:history="1">
        <w:r w:rsidRPr="00E77508">
          <w:rPr>
            <w:rStyle w:val="Hyperlink"/>
            <w:rFonts w:cs="Arial"/>
            <w:szCs w:val="24"/>
          </w:rPr>
          <w:t>http://www.100thmeridian.org/</w:t>
        </w:r>
      </w:hyperlink>
      <w:r w:rsidRPr="000C4036">
        <w:rPr>
          <w:rFonts w:cs="Arial"/>
          <w:color w:val="auto"/>
          <w:szCs w:val="24"/>
        </w:rPr>
        <w:t>)</w:t>
      </w:r>
      <w:r>
        <w:rPr>
          <w:rFonts w:cs="Arial"/>
          <w:color w:val="auto"/>
          <w:szCs w:val="24"/>
        </w:rPr>
        <w:t xml:space="preserve">. </w:t>
      </w:r>
    </w:p>
    <w:p w:rsidR="00C70E66" w:rsidRPr="000C4036" w:rsidRDefault="00C70E66" w:rsidP="00C70E66">
      <w:pPr>
        <w:spacing w:before="120" w:after="100" w:afterAutospacing="1"/>
        <w:jc w:val="both"/>
        <w:rPr>
          <w:rFonts w:cs="Arial"/>
          <w:b/>
          <w:color w:val="auto"/>
          <w:szCs w:val="24"/>
        </w:rPr>
      </w:pPr>
      <w:r w:rsidRPr="000C4036">
        <w:rPr>
          <w:rFonts w:cs="Arial"/>
          <w:b/>
          <w:color w:val="auto"/>
          <w:szCs w:val="24"/>
        </w:rPr>
        <w:t xml:space="preserve">Pathway: </w:t>
      </w:r>
      <w:r w:rsidRPr="000C4036">
        <w:rPr>
          <w:rFonts w:cs="Arial"/>
          <w:color w:val="auto"/>
          <w:szCs w:val="24"/>
        </w:rPr>
        <w:t>The means by which a species are transported into a geographical region or into an ecosystem</w:t>
      </w:r>
      <w:r>
        <w:rPr>
          <w:rFonts w:cs="Arial"/>
          <w:color w:val="auto"/>
          <w:szCs w:val="24"/>
        </w:rPr>
        <w:t xml:space="preserve">. </w:t>
      </w:r>
      <w:r w:rsidRPr="000C4036">
        <w:rPr>
          <w:rFonts w:cs="Arial"/>
          <w:color w:val="auto"/>
          <w:szCs w:val="24"/>
        </w:rPr>
        <w:t>For example, recreational watercraft are one of the pathways by which zebra and quagga mussels have spread across the country</w:t>
      </w:r>
      <w:r>
        <w:rPr>
          <w:rFonts w:cs="Arial"/>
          <w:color w:val="auto"/>
          <w:szCs w:val="24"/>
        </w:rPr>
        <w:t xml:space="preserve">. </w:t>
      </w:r>
    </w:p>
    <w:p w:rsidR="00C70E66" w:rsidRPr="000C4036" w:rsidRDefault="00C70E66" w:rsidP="00C70E66">
      <w:pPr>
        <w:spacing w:before="120" w:after="100" w:afterAutospacing="1"/>
        <w:jc w:val="both"/>
        <w:rPr>
          <w:rFonts w:cs="Arial"/>
          <w:color w:val="auto"/>
          <w:szCs w:val="24"/>
        </w:rPr>
      </w:pPr>
      <w:r w:rsidRPr="000C4036">
        <w:rPr>
          <w:rFonts w:cs="Arial"/>
          <w:b/>
          <w:bCs/>
          <w:color w:val="auto"/>
          <w:szCs w:val="24"/>
        </w:rPr>
        <w:t>Polymerase Chain</w:t>
      </w:r>
      <w:r w:rsidRPr="000C4036">
        <w:rPr>
          <w:rFonts w:cs="Arial"/>
          <w:b/>
          <w:color w:val="auto"/>
          <w:szCs w:val="24"/>
        </w:rPr>
        <w:t xml:space="preserve"> Reaction</w:t>
      </w:r>
      <w:r w:rsidRPr="000C4036">
        <w:rPr>
          <w:rFonts w:cs="Arial"/>
          <w:color w:val="auto"/>
          <w:szCs w:val="24"/>
        </w:rPr>
        <w:t xml:space="preserve"> (PCR): A method for creating millions of copies of a particular segment of DNA</w:t>
      </w:r>
      <w:r>
        <w:rPr>
          <w:rFonts w:cs="Arial"/>
          <w:color w:val="auto"/>
          <w:szCs w:val="24"/>
        </w:rPr>
        <w:t xml:space="preserve">. </w:t>
      </w:r>
      <w:r w:rsidRPr="000C4036">
        <w:rPr>
          <w:rFonts w:cs="Arial"/>
          <w:color w:val="auto"/>
          <w:szCs w:val="24"/>
        </w:rPr>
        <w:t>If a scientist needs to detect the presence of a very small amount of a particular DNA sequence, PCR can be used to amplify the amount of that sequence until there are enough copies available to be detected</w:t>
      </w:r>
      <w:r>
        <w:rPr>
          <w:rFonts w:cs="Arial"/>
          <w:color w:val="auto"/>
          <w:szCs w:val="24"/>
        </w:rPr>
        <w:t xml:space="preserve">. </w:t>
      </w:r>
      <w:r w:rsidRPr="000C4036">
        <w:rPr>
          <w:rFonts w:cs="Arial"/>
          <w:color w:val="auto"/>
          <w:szCs w:val="24"/>
        </w:rPr>
        <w:t>This technique has successfully been used in monitoring for zebra and quagga mussels</w:t>
      </w:r>
      <w:r>
        <w:rPr>
          <w:rFonts w:cs="Arial"/>
          <w:color w:val="auto"/>
          <w:szCs w:val="24"/>
        </w:rPr>
        <w:t xml:space="preserve">. </w:t>
      </w:r>
    </w:p>
    <w:p w:rsidR="00C70E66" w:rsidRPr="000C4036" w:rsidRDefault="00C70E66" w:rsidP="00C70E66">
      <w:pPr>
        <w:tabs>
          <w:tab w:val="left" w:pos="720"/>
          <w:tab w:val="left" w:pos="1440"/>
          <w:tab w:val="left" w:pos="2160"/>
          <w:tab w:val="left" w:pos="2880"/>
        </w:tabs>
        <w:rPr>
          <w:rFonts w:cs="Arial"/>
          <w:b/>
          <w:color w:val="auto"/>
          <w:szCs w:val="24"/>
        </w:rPr>
      </w:pPr>
      <w:bookmarkStart w:id="5" w:name="OLE_LINK1"/>
      <w:bookmarkStart w:id="6" w:name="OLE_LINK2"/>
      <w:r w:rsidRPr="000C4036">
        <w:rPr>
          <w:rFonts w:cs="Arial"/>
          <w:b/>
          <w:color w:val="auto"/>
          <w:szCs w:val="24"/>
        </w:rPr>
        <w:lastRenderedPageBreak/>
        <w:t>Priority 1 Notifications:</w:t>
      </w:r>
      <w:r>
        <w:rPr>
          <w:rFonts w:cs="Arial"/>
          <w:color w:val="auto"/>
          <w:szCs w:val="24"/>
        </w:rPr>
        <w:t xml:space="preserve"> Agency staff identified in this</w:t>
      </w:r>
      <w:r w:rsidRPr="000C4036">
        <w:rPr>
          <w:rFonts w:cs="Arial"/>
          <w:color w:val="auto"/>
          <w:szCs w:val="24"/>
        </w:rPr>
        <w:t xml:space="preserve"> </w:t>
      </w:r>
      <w:r>
        <w:rPr>
          <w:rFonts w:cs="Arial"/>
          <w:color w:val="auto"/>
          <w:szCs w:val="24"/>
        </w:rPr>
        <w:t>P</w:t>
      </w:r>
      <w:r w:rsidRPr="000C4036">
        <w:rPr>
          <w:rFonts w:cs="Arial"/>
          <w:color w:val="auto"/>
          <w:szCs w:val="24"/>
        </w:rPr>
        <w:t>lan (see Appendix C:</w:t>
      </w:r>
      <w:r>
        <w:rPr>
          <w:rFonts w:cs="Arial"/>
          <w:color w:val="auto"/>
          <w:szCs w:val="24"/>
        </w:rPr>
        <w:t xml:space="preserve"> </w:t>
      </w:r>
      <w:r w:rsidRPr="000C4036">
        <w:rPr>
          <w:rFonts w:cs="Arial"/>
          <w:color w:val="auto"/>
          <w:szCs w:val="24"/>
        </w:rPr>
        <w:t>Notification Lists/Procedures)</w:t>
      </w:r>
      <w:r w:rsidRPr="000C4036">
        <w:rPr>
          <w:rFonts w:cs="Arial"/>
          <w:b/>
          <w:color w:val="auto"/>
          <w:szCs w:val="24"/>
        </w:rPr>
        <w:t xml:space="preserve"> </w:t>
      </w:r>
      <w:r w:rsidRPr="000C4036">
        <w:rPr>
          <w:rFonts w:cs="Arial"/>
          <w:color w:val="auto"/>
          <w:szCs w:val="24"/>
        </w:rPr>
        <w:t>that are the first to be contacted by the CRB Notification Coordinator in the event of a reported zebra mussel infestation</w:t>
      </w:r>
      <w:r>
        <w:rPr>
          <w:rFonts w:cs="Arial"/>
          <w:color w:val="auto"/>
          <w:szCs w:val="24"/>
        </w:rPr>
        <w:t xml:space="preserve">. </w:t>
      </w:r>
      <w:bookmarkEnd w:id="5"/>
      <w:bookmarkEnd w:id="6"/>
    </w:p>
    <w:p w:rsidR="00C70E66" w:rsidRPr="000C4036" w:rsidRDefault="00C70E66" w:rsidP="00C70E66">
      <w:pPr>
        <w:tabs>
          <w:tab w:val="left" w:pos="720"/>
          <w:tab w:val="left" w:pos="1440"/>
          <w:tab w:val="left" w:pos="2160"/>
          <w:tab w:val="left" w:pos="2880"/>
        </w:tabs>
        <w:rPr>
          <w:rFonts w:cs="Arial"/>
          <w:b/>
          <w:color w:val="auto"/>
          <w:szCs w:val="24"/>
        </w:rPr>
      </w:pPr>
    </w:p>
    <w:p w:rsidR="00C70E66" w:rsidRPr="000C4036" w:rsidRDefault="00C70E66" w:rsidP="00C70E66">
      <w:pPr>
        <w:tabs>
          <w:tab w:val="left" w:pos="720"/>
          <w:tab w:val="left" w:pos="1440"/>
          <w:tab w:val="left" w:pos="2160"/>
          <w:tab w:val="left" w:pos="2880"/>
        </w:tabs>
        <w:rPr>
          <w:rFonts w:cs="Arial"/>
          <w:color w:val="auto"/>
          <w:szCs w:val="24"/>
        </w:rPr>
      </w:pPr>
      <w:r w:rsidRPr="000C4036">
        <w:rPr>
          <w:rFonts w:cs="Arial"/>
          <w:b/>
          <w:color w:val="auto"/>
          <w:szCs w:val="24"/>
        </w:rPr>
        <w:t>Quagga Mussel (</w:t>
      </w:r>
      <w:r w:rsidRPr="000C4036">
        <w:rPr>
          <w:rFonts w:cs="Arial"/>
          <w:b/>
          <w:i/>
          <w:color w:val="auto"/>
          <w:szCs w:val="24"/>
        </w:rPr>
        <w:t>Dreissena rostriformis bugensis</w:t>
      </w:r>
      <w:r w:rsidRPr="000C4036">
        <w:rPr>
          <w:rFonts w:cs="Arial"/>
          <w:b/>
          <w:color w:val="auto"/>
          <w:szCs w:val="24"/>
        </w:rPr>
        <w:t>):</w:t>
      </w:r>
      <w:r>
        <w:rPr>
          <w:rFonts w:cs="Arial"/>
          <w:b/>
          <w:color w:val="auto"/>
          <w:szCs w:val="24"/>
        </w:rPr>
        <w:t xml:space="preserve"> </w:t>
      </w:r>
      <w:r w:rsidRPr="000C4036">
        <w:rPr>
          <w:rFonts w:cs="Arial"/>
          <w:color w:val="auto"/>
          <w:szCs w:val="24"/>
        </w:rPr>
        <w:t>A small freshwater bivalve mollusk that resembles the zebra mussel, but is rounder, with shells that appear asymmetrical when viewed from the front or ventral side</w:t>
      </w:r>
      <w:r>
        <w:rPr>
          <w:rFonts w:cs="Arial"/>
          <w:color w:val="auto"/>
          <w:szCs w:val="24"/>
        </w:rPr>
        <w:t xml:space="preserve">. </w:t>
      </w:r>
    </w:p>
    <w:p w:rsidR="00C70E66" w:rsidRPr="000C4036" w:rsidRDefault="00C70E66" w:rsidP="00C70E66">
      <w:pPr>
        <w:tabs>
          <w:tab w:val="left" w:pos="3240"/>
        </w:tabs>
        <w:rPr>
          <w:rFonts w:cs="Arial"/>
          <w:b/>
          <w:color w:val="auto"/>
          <w:szCs w:val="24"/>
        </w:rPr>
      </w:pPr>
    </w:p>
    <w:p w:rsidR="00C70E66" w:rsidRPr="000C4036" w:rsidRDefault="00C70E66" w:rsidP="00C70E66">
      <w:pPr>
        <w:tabs>
          <w:tab w:val="left" w:pos="3240"/>
        </w:tabs>
        <w:rPr>
          <w:rFonts w:cs="Arial"/>
          <w:color w:val="auto"/>
          <w:szCs w:val="24"/>
        </w:rPr>
      </w:pPr>
      <w:r w:rsidRPr="000C4036">
        <w:rPr>
          <w:rFonts w:cs="Arial"/>
          <w:b/>
          <w:color w:val="auto"/>
          <w:szCs w:val="24"/>
        </w:rPr>
        <w:t>Rapid Response:</w:t>
      </w:r>
      <w:r>
        <w:rPr>
          <w:rFonts w:cs="Arial"/>
          <w:color w:val="auto"/>
          <w:szCs w:val="24"/>
        </w:rPr>
        <w:t xml:space="preserve"> </w:t>
      </w:r>
      <w:r w:rsidRPr="000C4036">
        <w:rPr>
          <w:rFonts w:cs="Arial"/>
          <w:color w:val="auto"/>
          <w:szCs w:val="24"/>
        </w:rPr>
        <w:t>Immediate actions taken to contain a recently discovered invasive species before a final determination has been made that further containment or eradication is no longer feasible or warranted</w:t>
      </w:r>
      <w:r>
        <w:rPr>
          <w:rFonts w:cs="Arial"/>
          <w:color w:val="auto"/>
          <w:szCs w:val="24"/>
        </w:rPr>
        <w:t xml:space="preserve">. </w:t>
      </w:r>
    </w:p>
    <w:p w:rsidR="00C70E66" w:rsidRPr="000C4036" w:rsidRDefault="00C70E66" w:rsidP="00C70E66">
      <w:pPr>
        <w:tabs>
          <w:tab w:val="left" w:pos="3240"/>
        </w:tabs>
        <w:rPr>
          <w:rFonts w:cs="Arial"/>
          <w:color w:val="auto"/>
          <w:szCs w:val="24"/>
        </w:rPr>
      </w:pPr>
      <w:r w:rsidRPr="000C4036">
        <w:rPr>
          <w:rFonts w:cs="Arial"/>
          <w:color w:val="auto"/>
          <w:szCs w:val="24"/>
        </w:rPr>
        <w:t xml:space="preserve"> </w:t>
      </w:r>
    </w:p>
    <w:p w:rsidR="00C70E66" w:rsidRPr="000C4036" w:rsidRDefault="00C70E66" w:rsidP="00C70E66">
      <w:pPr>
        <w:tabs>
          <w:tab w:val="left" w:pos="3240"/>
        </w:tabs>
        <w:rPr>
          <w:rFonts w:cs="Arial"/>
          <w:b/>
          <w:color w:val="auto"/>
          <w:szCs w:val="24"/>
        </w:rPr>
      </w:pPr>
      <w:r w:rsidRPr="000C4036">
        <w:rPr>
          <w:rFonts w:cs="Arial"/>
          <w:b/>
          <w:color w:val="auto"/>
          <w:szCs w:val="24"/>
        </w:rPr>
        <w:t>Smolt:</w:t>
      </w:r>
      <w:r>
        <w:rPr>
          <w:rFonts w:cs="Arial"/>
          <w:b/>
          <w:color w:val="auto"/>
          <w:szCs w:val="24"/>
        </w:rPr>
        <w:t xml:space="preserve"> </w:t>
      </w:r>
      <w:r w:rsidRPr="000C4036">
        <w:rPr>
          <w:rFonts w:cs="Arial"/>
          <w:color w:val="auto"/>
          <w:szCs w:val="24"/>
        </w:rPr>
        <w:t>A juvenile salmon or steelhead that has completed rearing in freshwater and migrates into the marine environment</w:t>
      </w:r>
      <w:r>
        <w:rPr>
          <w:rFonts w:cs="Arial"/>
          <w:color w:val="auto"/>
          <w:szCs w:val="24"/>
        </w:rPr>
        <w:t xml:space="preserve">. </w:t>
      </w:r>
      <w:r w:rsidRPr="000C4036">
        <w:rPr>
          <w:rFonts w:cs="Arial"/>
          <w:color w:val="auto"/>
          <w:szCs w:val="24"/>
        </w:rPr>
        <w:t>A smolt becomes physiologically capable of balancing salt and water in the estuary and ocean waters</w:t>
      </w:r>
      <w:r>
        <w:rPr>
          <w:rFonts w:cs="Arial"/>
          <w:color w:val="auto"/>
          <w:szCs w:val="24"/>
        </w:rPr>
        <w:t xml:space="preserve">. </w:t>
      </w:r>
      <w:r w:rsidRPr="000C4036">
        <w:rPr>
          <w:rFonts w:cs="Arial"/>
          <w:color w:val="auto"/>
          <w:szCs w:val="24"/>
        </w:rPr>
        <w:t>Smolts vary in size and age depending on the species of salmon</w:t>
      </w:r>
      <w:r>
        <w:rPr>
          <w:rFonts w:cs="Arial"/>
          <w:color w:val="auto"/>
          <w:szCs w:val="24"/>
        </w:rPr>
        <w:t xml:space="preserve">. </w:t>
      </w:r>
    </w:p>
    <w:p w:rsidR="00C70E66" w:rsidRPr="000C4036" w:rsidRDefault="00C70E66" w:rsidP="00C70E66">
      <w:pPr>
        <w:tabs>
          <w:tab w:val="left" w:pos="3240"/>
        </w:tabs>
        <w:rPr>
          <w:rFonts w:cs="Arial"/>
          <w:b/>
          <w:color w:val="auto"/>
          <w:szCs w:val="24"/>
        </w:rPr>
      </w:pPr>
    </w:p>
    <w:p w:rsidR="00C70E66" w:rsidRPr="000C4036" w:rsidRDefault="00C70E66" w:rsidP="00C70E66">
      <w:pPr>
        <w:tabs>
          <w:tab w:val="left" w:pos="3240"/>
        </w:tabs>
        <w:rPr>
          <w:rStyle w:val="resultbody1"/>
          <w:rFonts w:ascii="Arial" w:hAnsi="Arial" w:cs="Arial"/>
          <w:color w:val="auto"/>
          <w:szCs w:val="24"/>
        </w:rPr>
      </w:pPr>
      <w:r w:rsidRPr="000C4036">
        <w:rPr>
          <w:rFonts w:cs="Arial"/>
          <w:b/>
          <w:color w:val="auto"/>
          <w:szCs w:val="24"/>
        </w:rPr>
        <w:t>Thermocline</w:t>
      </w:r>
      <w:r w:rsidRPr="000C4036">
        <w:rPr>
          <w:rFonts w:cs="Arial"/>
          <w:color w:val="auto"/>
          <w:szCs w:val="24"/>
        </w:rPr>
        <w:t xml:space="preserve">: </w:t>
      </w:r>
      <w:r w:rsidRPr="000C4036">
        <w:rPr>
          <w:rStyle w:val="resultbodyblack1"/>
          <w:rFonts w:ascii="Arial" w:hAnsi="Arial" w:cs="Arial"/>
          <w:b w:val="0"/>
          <w:color w:val="auto"/>
          <w:szCs w:val="24"/>
        </w:rPr>
        <w:t>layer within a water body (</w:t>
      </w:r>
      <w:r>
        <w:rPr>
          <w:rStyle w:val="resultbodyblack1"/>
          <w:rFonts w:ascii="Arial" w:hAnsi="Arial" w:cs="Arial"/>
          <w:b w:val="0"/>
          <w:color w:val="auto"/>
          <w:szCs w:val="24"/>
        </w:rPr>
        <w:t>e.g.,</w:t>
      </w:r>
      <w:r w:rsidRPr="000C4036">
        <w:rPr>
          <w:rStyle w:val="resultbodyblack1"/>
          <w:rFonts w:ascii="Arial" w:hAnsi="Arial" w:cs="Arial"/>
          <w:b w:val="0"/>
          <w:color w:val="auto"/>
          <w:szCs w:val="24"/>
        </w:rPr>
        <w:t xml:space="preserve"> a lake) </w:t>
      </w:r>
      <w:r w:rsidRPr="000C4036">
        <w:rPr>
          <w:rStyle w:val="resultbody1"/>
          <w:rFonts w:ascii="Arial" w:hAnsi="Arial" w:cs="Arial"/>
          <w:color w:val="auto"/>
          <w:szCs w:val="24"/>
        </w:rPr>
        <w:t>where there is an abrupt change in temperature that separates the warmer surface water from the colder deep water</w:t>
      </w:r>
      <w:r>
        <w:rPr>
          <w:rStyle w:val="resultbody1"/>
          <w:rFonts w:ascii="Arial" w:hAnsi="Arial" w:cs="Arial"/>
          <w:color w:val="auto"/>
          <w:szCs w:val="24"/>
        </w:rPr>
        <w:t xml:space="preserve">. </w:t>
      </w:r>
    </w:p>
    <w:p w:rsidR="00C70E66" w:rsidRPr="000C4036" w:rsidRDefault="00C70E66" w:rsidP="00C70E66">
      <w:pPr>
        <w:tabs>
          <w:tab w:val="left" w:pos="3240"/>
        </w:tabs>
        <w:rPr>
          <w:rStyle w:val="resultbody1"/>
          <w:rFonts w:ascii="Arial" w:hAnsi="Arial" w:cs="Arial"/>
          <w:color w:val="auto"/>
          <w:szCs w:val="24"/>
        </w:rPr>
      </w:pPr>
    </w:p>
    <w:p w:rsidR="00C70E66" w:rsidRPr="000C4036" w:rsidRDefault="00C70E66" w:rsidP="00C70E66">
      <w:pPr>
        <w:tabs>
          <w:tab w:val="left" w:pos="3240"/>
        </w:tabs>
        <w:outlineLvl w:val="0"/>
        <w:rPr>
          <w:rFonts w:cs="Arial"/>
          <w:b/>
          <w:color w:val="auto"/>
          <w:szCs w:val="24"/>
        </w:rPr>
      </w:pPr>
      <w:bookmarkStart w:id="7" w:name="_Toc380916267"/>
      <w:bookmarkStart w:id="8" w:name="_Toc380919332"/>
      <w:r w:rsidRPr="000C4036">
        <w:rPr>
          <w:rFonts w:cs="Arial"/>
          <w:b/>
          <w:color w:val="auto"/>
          <w:szCs w:val="24"/>
        </w:rPr>
        <w:t xml:space="preserve">Vector: </w:t>
      </w:r>
      <w:r w:rsidRPr="000C4036">
        <w:rPr>
          <w:rFonts w:cs="Arial"/>
          <w:color w:val="auto"/>
          <w:szCs w:val="24"/>
        </w:rPr>
        <w:t>See definition for Pathway</w:t>
      </w:r>
      <w:r>
        <w:rPr>
          <w:rFonts w:cs="Arial"/>
          <w:color w:val="auto"/>
          <w:szCs w:val="24"/>
        </w:rPr>
        <w:t>.</w:t>
      </w:r>
      <w:bookmarkEnd w:id="7"/>
      <w:bookmarkEnd w:id="8"/>
      <w:r>
        <w:rPr>
          <w:rFonts w:cs="Arial"/>
          <w:color w:val="auto"/>
          <w:szCs w:val="24"/>
        </w:rPr>
        <w:t xml:space="preserve"> </w:t>
      </w:r>
    </w:p>
    <w:p w:rsidR="00C70E66" w:rsidRPr="000C4036" w:rsidRDefault="00C70E66" w:rsidP="00C70E66">
      <w:pPr>
        <w:tabs>
          <w:tab w:val="left" w:pos="3240"/>
        </w:tabs>
        <w:rPr>
          <w:rFonts w:cs="Arial"/>
          <w:color w:val="auto"/>
          <w:szCs w:val="24"/>
        </w:rPr>
      </w:pPr>
    </w:p>
    <w:p w:rsidR="00C70E66" w:rsidRPr="000C4036" w:rsidRDefault="00C70E66" w:rsidP="00C70E66">
      <w:pPr>
        <w:tabs>
          <w:tab w:val="left" w:pos="3240"/>
        </w:tabs>
        <w:rPr>
          <w:rFonts w:cs="Arial"/>
          <w:color w:val="auto"/>
          <w:szCs w:val="24"/>
        </w:rPr>
      </w:pPr>
      <w:r w:rsidRPr="000C4036">
        <w:rPr>
          <w:rFonts w:cs="Arial"/>
          <w:b/>
          <w:color w:val="auto"/>
          <w:szCs w:val="24"/>
        </w:rPr>
        <w:t>Veliger:</w:t>
      </w:r>
      <w:r w:rsidRPr="000C4036">
        <w:rPr>
          <w:rFonts w:cs="Arial"/>
          <w:color w:val="auto"/>
          <w:szCs w:val="24"/>
        </w:rPr>
        <w:t xml:space="preserve"> A larval stage of a mollusk (</w:t>
      </w:r>
      <w:r>
        <w:rPr>
          <w:rFonts w:cs="Arial"/>
          <w:color w:val="auto"/>
          <w:szCs w:val="24"/>
        </w:rPr>
        <w:t xml:space="preserve">e.g. </w:t>
      </w:r>
      <w:r w:rsidRPr="000C4036">
        <w:rPr>
          <w:rFonts w:cs="Arial"/>
          <w:color w:val="auto"/>
          <w:szCs w:val="24"/>
        </w:rPr>
        <w:t>zebra mussel) characterized by the presence of a velum: the locomotory and feeding organ provided with cilia</w:t>
      </w:r>
      <w:r>
        <w:rPr>
          <w:rFonts w:cs="Arial"/>
          <w:color w:val="auto"/>
          <w:szCs w:val="24"/>
        </w:rPr>
        <w:t xml:space="preserve">. </w:t>
      </w:r>
    </w:p>
    <w:p w:rsidR="00C70E66" w:rsidRPr="000C4036" w:rsidRDefault="00C70E66" w:rsidP="00C70E66">
      <w:pPr>
        <w:tabs>
          <w:tab w:val="left" w:pos="3240"/>
        </w:tabs>
        <w:rPr>
          <w:rFonts w:cs="Arial"/>
          <w:color w:val="auto"/>
          <w:szCs w:val="24"/>
        </w:rPr>
      </w:pPr>
    </w:p>
    <w:p w:rsidR="00C70E66" w:rsidRPr="000C4036" w:rsidRDefault="00C70E66" w:rsidP="00C70E66">
      <w:pPr>
        <w:tabs>
          <w:tab w:val="left" w:pos="3240"/>
        </w:tabs>
        <w:rPr>
          <w:rFonts w:cs="Arial"/>
          <w:color w:val="auto"/>
          <w:szCs w:val="24"/>
        </w:rPr>
      </w:pPr>
      <w:r w:rsidRPr="000C4036">
        <w:rPr>
          <w:rFonts w:cs="Arial"/>
          <w:b/>
          <w:color w:val="auto"/>
          <w:szCs w:val="24"/>
        </w:rPr>
        <w:t>Western Regional Panel (WRP):</w:t>
      </w:r>
      <w:r>
        <w:rPr>
          <w:rFonts w:cs="Arial"/>
          <w:b/>
          <w:color w:val="auto"/>
          <w:szCs w:val="24"/>
        </w:rPr>
        <w:t xml:space="preserve"> </w:t>
      </w:r>
      <w:r w:rsidRPr="000C4036">
        <w:rPr>
          <w:rFonts w:cs="Arial"/>
          <w:color w:val="auto"/>
          <w:szCs w:val="24"/>
        </w:rPr>
        <w:t>A regional committee of the national ANS Task Force</w:t>
      </w:r>
      <w:r>
        <w:rPr>
          <w:rFonts w:cs="Arial"/>
          <w:color w:val="auto"/>
          <w:szCs w:val="24"/>
        </w:rPr>
        <w:t xml:space="preserve">. </w:t>
      </w:r>
      <w:r w:rsidRPr="000C4036">
        <w:rPr>
          <w:rFonts w:cs="Arial"/>
          <w:color w:val="auto"/>
          <w:szCs w:val="24"/>
        </w:rPr>
        <w:t>Formed by a provision in the National Invasive Species Act of 1996, the WRP is comprised of western region representatives from Federal, State, and local agencies and from private environmental and commercial interests</w:t>
      </w:r>
      <w:r>
        <w:rPr>
          <w:rFonts w:cs="Arial"/>
          <w:color w:val="auto"/>
          <w:szCs w:val="24"/>
        </w:rPr>
        <w:t xml:space="preserve">. </w:t>
      </w:r>
      <w:r w:rsidRPr="000C4036">
        <w:rPr>
          <w:rFonts w:cs="Arial"/>
          <w:color w:val="auto"/>
          <w:szCs w:val="24"/>
        </w:rPr>
        <w:t>The goal of the WRP is to protect limited western aquatic resources by preventing the introduction and spread of exotic nuisance species into western marine and freshwater systems though the coordinated management and research activities of state, tribal, federal, commercial, environmental, research entities and other regional panels</w:t>
      </w:r>
      <w:r>
        <w:rPr>
          <w:rFonts w:cs="Arial"/>
          <w:color w:val="auto"/>
          <w:szCs w:val="24"/>
        </w:rPr>
        <w:t xml:space="preserve">. </w:t>
      </w:r>
      <w:r w:rsidRPr="000C4036">
        <w:rPr>
          <w:rFonts w:cs="Arial"/>
          <w:color w:val="auto"/>
          <w:szCs w:val="24"/>
        </w:rPr>
        <w:t xml:space="preserve">(Go to: </w:t>
      </w:r>
      <w:hyperlink r:id="rId7" w:history="1">
        <w:r w:rsidRPr="00E77508">
          <w:rPr>
            <w:rStyle w:val="Hyperlink"/>
            <w:rFonts w:cs="Arial"/>
            <w:szCs w:val="24"/>
          </w:rPr>
          <w:t>http://www.fws.gov/answest/index.htm</w:t>
        </w:r>
      </w:hyperlink>
      <w:r w:rsidRPr="000C4036">
        <w:rPr>
          <w:rFonts w:cs="Arial"/>
          <w:color w:val="auto"/>
          <w:szCs w:val="24"/>
        </w:rPr>
        <w:t>)</w:t>
      </w:r>
      <w:r>
        <w:rPr>
          <w:rFonts w:cs="Arial"/>
          <w:color w:val="auto"/>
          <w:szCs w:val="24"/>
        </w:rPr>
        <w:t xml:space="preserve">. </w:t>
      </w:r>
    </w:p>
    <w:p w:rsidR="00C70E66" w:rsidRPr="000C4036" w:rsidRDefault="00C70E66" w:rsidP="00C70E66">
      <w:pPr>
        <w:tabs>
          <w:tab w:val="left" w:pos="3240"/>
        </w:tabs>
        <w:rPr>
          <w:rFonts w:cs="Arial"/>
          <w:color w:val="auto"/>
          <w:szCs w:val="24"/>
        </w:rPr>
      </w:pPr>
      <w:r w:rsidRPr="000C4036">
        <w:rPr>
          <w:rFonts w:cs="Arial"/>
          <w:color w:val="auto"/>
          <w:szCs w:val="24"/>
        </w:rPr>
        <w:t xml:space="preserve"> </w:t>
      </w:r>
    </w:p>
    <w:p w:rsidR="00C70E66" w:rsidRDefault="00C70E66" w:rsidP="00C70E66">
      <w:pPr>
        <w:tabs>
          <w:tab w:val="left" w:pos="3240"/>
        </w:tabs>
        <w:rPr>
          <w:rFonts w:cs="Arial"/>
          <w:color w:val="auto"/>
          <w:szCs w:val="24"/>
        </w:rPr>
      </w:pPr>
      <w:r w:rsidRPr="000C4036">
        <w:rPr>
          <w:rFonts w:cs="Arial"/>
          <w:b/>
          <w:color w:val="auto"/>
          <w:szCs w:val="24"/>
        </w:rPr>
        <w:t>Zebra mussel (</w:t>
      </w:r>
      <w:r w:rsidRPr="000C4036">
        <w:rPr>
          <w:rFonts w:cs="Arial"/>
          <w:b/>
          <w:i/>
          <w:color w:val="auto"/>
          <w:szCs w:val="24"/>
        </w:rPr>
        <w:t>Dreissena polymorpha</w:t>
      </w:r>
      <w:r w:rsidRPr="000C4036">
        <w:rPr>
          <w:rFonts w:cs="Arial"/>
          <w:b/>
          <w:color w:val="auto"/>
          <w:szCs w:val="24"/>
        </w:rPr>
        <w:t>)</w:t>
      </w:r>
      <w:r w:rsidRPr="000C4036">
        <w:rPr>
          <w:rFonts w:cs="Arial"/>
          <w:color w:val="auto"/>
          <w:szCs w:val="24"/>
        </w:rPr>
        <w:t xml:space="preserve"> -- The zebra mussel is a small freshwater bivalve mollusk with two matching half shells</w:t>
      </w:r>
      <w:r>
        <w:rPr>
          <w:rFonts w:cs="Arial"/>
          <w:color w:val="auto"/>
          <w:szCs w:val="24"/>
        </w:rPr>
        <w:t xml:space="preserve">. </w:t>
      </w:r>
      <w:r w:rsidRPr="000C4036">
        <w:rPr>
          <w:rFonts w:cs="Arial"/>
          <w:color w:val="auto"/>
          <w:szCs w:val="24"/>
        </w:rPr>
        <w:t>Its name is derived from the striped pattern on its shell</w:t>
      </w:r>
      <w:r>
        <w:rPr>
          <w:rFonts w:cs="Arial"/>
          <w:color w:val="auto"/>
          <w:szCs w:val="24"/>
        </w:rPr>
        <w:t xml:space="preserve">. </w:t>
      </w:r>
    </w:p>
    <w:p w:rsidR="00C70E66" w:rsidRDefault="00C70E66" w:rsidP="00C70E66">
      <w:pPr>
        <w:tabs>
          <w:tab w:val="left" w:pos="3240"/>
        </w:tabs>
        <w:rPr>
          <w:rFonts w:cs="Arial"/>
          <w:color w:val="auto"/>
          <w:szCs w:val="24"/>
        </w:rPr>
      </w:pPr>
    </w:p>
    <w:p w:rsidR="00C70E66" w:rsidRDefault="00C70E66" w:rsidP="00C70E66">
      <w:pPr>
        <w:tabs>
          <w:tab w:val="left" w:pos="3240"/>
        </w:tabs>
        <w:rPr>
          <w:rFonts w:cs="Arial"/>
          <w:color w:val="auto"/>
          <w:szCs w:val="24"/>
        </w:rPr>
      </w:pPr>
    </w:p>
    <w:p w:rsidR="00C70E66" w:rsidRPr="000C4036" w:rsidRDefault="00C70E66" w:rsidP="00C70E66">
      <w:pPr>
        <w:tabs>
          <w:tab w:val="left" w:pos="3240"/>
        </w:tabs>
        <w:jc w:val="center"/>
      </w:pPr>
    </w:p>
    <w:p w:rsidR="006270F8" w:rsidRDefault="006270F8"/>
    <w:sectPr w:rsidR="006270F8" w:rsidSect="00C70E66">
      <w:footerReference w:type="default" r:id="rId8"/>
      <w:pgSz w:w="12240" w:h="15840" w:code="1"/>
      <w:pgMar w:top="1152" w:right="1152" w:bottom="115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BF1" w:rsidRDefault="00C70E66" w:rsidP="00637315">
    <w:pPr>
      <w:pStyle w:val="Footer"/>
      <w:framePr w:wrap="around" w:vAnchor="text" w:hAnchor="margin" w:xAlign="center" w:y="1"/>
      <w:rPr>
        <w:rStyle w:val="PageNumber"/>
      </w:rPr>
    </w:pPr>
    <w:r>
      <w:rPr>
        <w:rStyle w:val="PageNumber"/>
      </w:rPr>
      <w:t>I-</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A56BF1" w:rsidRDefault="00C70E66">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E66"/>
    <w:rsid w:val="0000008A"/>
    <w:rsid w:val="00000263"/>
    <w:rsid w:val="00005221"/>
    <w:rsid w:val="0000647F"/>
    <w:rsid w:val="00007962"/>
    <w:rsid w:val="000112E4"/>
    <w:rsid w:val="00011468"/>
    <w:rsid w:val="00012869"/>
    <w:rsid w:val="0001361E"/>
    <w:rsid w:val="000256C7"/>
    <w:rsid w:val="00026CBC"/>
    <w:rsid w:val="00030064"/>
    <w:rsid w:val="00036431"/>
    <w:rsid w:val="000407F9"/>
    <w:rsid w:val="00040DE3"/>
    <w:rsid w:val="00046DC3"/>
    <w:rsid w:val="00051E6F"/>
    <w:rsid w:val="0005347E"/>
    <w:rsid w:val="00054908"/>
    <w:rsid w:val="000605CA"/>
    <w:rsid w:val="00061545"/>
    <w:rsid w:val="00067B32"/>
    <w:rsid w:val="00070066"/>
    <w:rsid w:val="00070D15"/>
    <w:rsid w:val="00072960"/>
    <w:rsid w:val="0007297E"/>
    <w:rsid w:val="000739D6"/>
    <w:rsid w:val="00075B06"/>
    <w:rsid w:val="000845FF"/>
    <w:rsid w:val="00086E78"/>
    <w:rsid w:val="00087C60"/>
    <w:rsid w:val="000921FC"/>
    <w:rsid w:val="000941AE"/>
    <w:rsid w:val="0009608C"/>
    <w:rsid w:val="000A0ED5"/>
    <w:rsid w:val="000A115B"/>
    <w:rsid w:val="000A64EC"/>
    <w:rsid w:val="000A7E30"/>
    <w:rsid w:val="000B04AF"/>
    <w:rsid w:val="000B04DA"/>
    <w:rsid w:val="000B52C3"/>
    <w:rsid w:val="000B626B"/>
    <w:rsid w:val="000C1500"/>
    <w:rsid w:val="000C274F"/>
    <w:rsid w:val="000C2876"/>
    <w:rsid w:val="000C3707"/>
    <w:rsid w:val="000C6531"/>
    <w:rsid w:val="000D0B05"/>
    <w:rsid w:val="000D1AF6"/>
    <w:rsid w:val="000D323E"/>
    <w:rsid w:val="000D3F44"/>
    <w:rsid w:val="000D41A3"/>
    <w:rsid w:val="000D4B7E"/>
    <w:rsid w:val="000D5092"/>
    <w:rsid w:val="000E3DE5"/>
    <w:rsid w:val="000E6862"/>
    <w:rsid w:val="000E717A"/>
    <w:rsid w:val="000F0788"/>
    <w:rsid w:val="000F0AA8"/>
    <w:rsid w:val="000F6509"/>
    <w:rsid w:val="001021AE"/>
    <w:rsid w:val="00104A66"/>
    <w:rsid w:val="0010518C"/>
    <w:rsid w:val="0010782C"/>
    <w:rsid w:val="001141D0"/>
    <w:rsid w:val="00115DE7"/>
    <w:rsid w:val="001175E4"/>
    <w:rsid w:val="0011776C"/>
    <w:rsid w:val="0012126A"/>
    <w:rsid w:val="00121467"/>
    <w:rsid w:val="00122293"/>
    <w:rsid w:val="00124B7B"/>
    <w:rsid w:val="00124E82"/>
    <w:rsid w:val="00126A63"/>
    <w:rsid w:val="00133D59"/>
    <w:rsid w:val="00134447"/>
    <w:rsid w:val="00136A2A"/>
    <w:rsid w:val="0013731A"/>
    <w:rsid w:val="00137F00"/>
    <w:rsid w:val="00141F16"/>
    <w:rsid w:val="00142375"/>
    <w:rsid w:val="00146B0D"/>
    <w:rsid w:val="00147FB3"/>
    <w:rsid w:val="00155BA7"/>
    <w:rsid w:val="001570A6"/>
    <w:rsid w:val="00157118"/>
    <w:rsid w:val="00157DB2"/>
    <w:rsid w:val="0016182E"/>
    <w:rsid w:val="0016208A"/>
    <w:rsid w:val="0016277B"/>
    <w:rsid w:val="00162828"/>
    <w:rsid w:val="00163410"/>
    <w:rsid w:val="00163B3B"/>
    <w:rsid w:val="0016780E"/>
    <w:rsid w:val="00167AA0"/>
    <w:rsid w:val="0017369A"/>
    <w:rsid w:val="00175543"/>
    <w:rsid w:val="001758C0"/>
    <w:rsid w:val="001824FF"/>
    <w:rsid w:val="00182957"/>
    <w:rsid w:val="0018470E"/>
    <w:rsid w:val="00184BEB"/>
    <w:rsid w:val="00187B82"/>
    <w:rsid w:val="001927FB"/>
    <w:rsid w:val="00192E9E"/>
    <w:rsid w:val="001A74CE"/>
    <w:rsid w:val="001A7AF1"/>
    <w:rsid w:val="001B5B6A"/>
    <w:rsid w:val="001C36D6"/>
    <w:rsid w:val="001C3907"/>
    <w:rsid w:val="001C3CE2"/>
    <w:rsid w:val="001C59E8"/>
    <w:rsid w:val="001C62FC"/>
    <w:rsid w:val="001C6CF5"/>
    <w:rsid w:val="001C6F61"/>
    <w:rsid w:val="001D387D"/>
    <w:rsid w:val="001D4121"/>
    <w:rsid w:val="001D542B"/>
    <w:rsid w:val="001E2A34"/>
    <w:rsid w:val="001E4D9A"/>
    <w:rsid w:val="001E5CBC"/>
    <w:rsid w:val="001F26CA"/>
    <w:rsid w:val="001F283C"/>
    <w:rsid w:val="001F3F88"/>
    <w:rsid w:val="00201061"/>
    <w:rsid w:val="0020381B"/>
    <w:rsid w:val="002046B0"/>
    <w:rsid w:val="00204E5B"/>
    <w:rsid w:val="00215369"/>
    <w:rsid w:val="00215FFF"/>
    <w:rsid w:val="00224E39"/>
    <w:rsid w:val="002253D0"/>
    <w:rsid w:val="00231982"/>
    <w:rsid w:val="00231BA0"/>
    <w:rsid w:val="00232642"/>
    <w:rsid w:val="002342E5"/>
    <w:rsid w:val="002342E9"/>
    <w:rsid w:val="00240498"/>
    <w:rsid w:val="00240CD3"/>
    <w:rsid w:val="00241279"/>
    <w:rsid w:val="00241689"/>
    <w:rsid w:val="002420CB"/>
    <w:rsid w:val="00250524"/>
    <w:rsid w:val="0025592E"/>
    <w:rsid w:val="00256502"/>
    <w:rsid w:val="00257575"/>
    <w:rsid w:val="002600CC"/>
    <w:rsid w:val="002660CC"/>
    <w:rsid w:val="002675D2"/>
    <w:rsid w:val="002740DB"/>
    <w:rsid w:val="00274A0C"/>
    <w:rsid w:val="00274A8E"/>
    <w:rsid w:val="00280262"/>
    <w:rsid w:val="00280CAC"/>
    <w:rsid w:val="002847B6"/>
    <w:rsid w:val="00286854"/>
    <w:rsid w:val="00287F08"/>
    <w:rsid w:val="00292D75"/>
    <w:rsid w:val="00293045"/>
    <w:rsid w:val="00294970"/>
    <w:rsid w:val="00294A85"/>
    <w:rsid w:val="00294CBE"/>
    <w:rsid w:val="002964B6"/>
    <w:rsid w:val="002A5B0E"/>
    <w:rsid w:val="002A64A1"/>
    <w:rsid w:val="002B0263"/>
    <w:rsid w:val="002B045B"/>
    <w:rsid w:val="002B24FA"/>
    <w:rsid w:val="002B2C96"/>
    <w:rsid w:val="002B35A1"/>
    <w:rsid w:val="002B3709"/>
    <w:rsid w:val="002B59EE"/>
    <w:rsid w:val="002C0579"/>
    <w:rsid w:val="002C24D8"/>
    <w:rsid w:val="002C6E44"/>
    <w:rsid w:val="002C73A4"/>
    <w:rsid w:val="002D10E1"/>
    <w:rsid w:val="002E1205"/>
    <w:rsid w:val="002E5F89"/>
    <w:rsid w:val="002E66AB"/>
    <w:rsid w:val="002F264C"/>
    <w:rsid w:val="002F37A4"/>
    <w:rsid w:val="002F382C"/>
    <w:rsid w:val="002F53C8"/>
    <w:rsid w:val="0030312F"/>
    <w:rsid w:val="0031032C"/>
    <w:rsid w:val="003116A5"/>
    <w:rsid w:val="00312CBA"/>
    <w:rsid w:val="003205F6"/>
    <w:rsid w:val="003206A6"/>
    <w:rsid w:val="00323F09"/>
    <w:rsid w:val="0032519D"/>
    <w:rsid w:val="00327F88"/>
    <w:rsid w:val="003314AE"/>
    <w:rsid w:val="0033251D"/>
    <w:rsid w:val="003351B0"/>
    <w:rsid w:val="003453B7"/>
    <w:rsid w:val="003460DD"/>
    <w:rsid w:val="003520BA"/>
    <w:rsid w:val="0035475B"/>
    <w:rsid w:val="00355A57"/>
    <w:rsid w:val="00356984"/>
    <w:rsid w:val="00361CA0"/>
    <w:rsid w:val="00364897"/>
    <w:rsid w:val="00367819"/>
    <w:rsid w:val="003711A0"/>
    <w:rsid w:val="00373CBC"/>
    <w:rsid w:val="00380E75"/>
    <w:rsid w:val="003829D1"/>
    <w:rsid w:val="00390C5F"/>
    <w:rsid w:val="0039251D"/>
    <w:rsid w:val="00393BFE"/>
    <w:rsid w:val="00395422"/>
    <w:rsid w:val="00396B9B"/>
    <w:rsid w:val="00396FF4"/>
    <w:rsid w:val="003A058D"/>
    <w:rsid w:val="003A1953"/>
    <w:rsid w:val="003A3191"/>
    <w:rsid w:val="003A3214"/>
    <w:rsid w:val="003A79F7"/>
    <w:rsid w:val="003C0140"/>
    <w:rsid w:val="003C04EA"/>
    <w:rsid w:val="003C1514"/>
    <w:rsid w:val="003C444C"/>
    <w:rsid w:val="003C4867"/>
    <w:rsid w:val="003D1552"/>
    <w:rsid w:val="003D4886"/>
    <w:rsid w:val="003D61C5"/>
    <w:rsid w:val="003E0E49"/>
    <w:rsid w:val="003E11BC"/>
    <w:rsid w:val="003E6452"/>
    <w:rsid w:val="003E7414"/>
    <w:rsid w:val="003F004F"/>
    <w:rsid w:val="003F3D7A"/>
    <w:rsid w:val="00400520"/>
    <w:rsid w:val="00404663"/>
    <w:rsid w:val="00404DE3"/>
    <w:rsid w:val="0040773E"/>
    <w:rsid w:val="004125E8"/>
    <w:rsid w:val="00415209"/>
    <w:rsid w:val="00420C3A"/>
    <w:rsid w:val="00421DB3"/>
    <w:rsid w:val="004245C0"/>
    <w:rsid w:val="004260F2"/>
    <w:rsid w:val="00427959"/>
    <w:rsid w:val="00440055"/>
    <w:rsid w:val="00446BFF"/>
    <w:rsid w:val="00450130"/>
    <w:rsid w:val="00452A6E"/>
    <w:rsid w:val="00453B33"/>
    <w:rsid w:val="00460A16"/>
    <w:rsid w:val="0046364E"/>
    <w:rsid w:val="004675BE"/>
    <w:rsid w:val="00467EC0"/>
    <w:rsid w:val="00470BD1"/>
    <w:rsid w:val="00474BCD"/>
    <w:rsid w:val="0047576C"/>
    <w:rsid w:val="0048129A"/>
    <w:rsid w:val="00487809"/>
    <w:rsid w:val="00490596"/>
    <w:rsid w:val="00490CA7"/>
    <w:rsid w:val="004913E6"/>
    <w:rsid w:val="00491CA2"/>
    <w:rsid w:val="0049368E"/>
    <w:rsid w:val="00493A5B"/>
    <w:rsid w:val="00495406"/>
    <w:rsid w:val="004A03D9"/>
    <w:rsid w:val="004A149A"/>
    <w:rsid w:val="004A4DF0"/>
    <w:rsid w:val="004B0D7F"/>
    <w:rsid w:val="004B24B5"/>
    <w:rsid w:val="004B46E2"/>
    <w:rsid w:val="004B54A9"/>
    <w:rsid w:val="004B5DE8"/>
    <w:rsid w:val="004B7164"/>
    <w:rsid w:val="004B7721"/>
    <w:rsid w:val="004C45EF"/>
    <w:rsid w:val="004C4E3A"/>
    <w:rsid w:val="004D2989"/>
    <w:rsid w:val="004D3D04"/>
    <w:rsid w:val="004D7CEE"/>
    <w:rsid w:val="004E6DAB"/>
    <w:rsid w:val="004E6DF6"/>
    <w:rsid w:val="004E6FB8"/>
    <w:rsid w:val="004F0730"/>
    <w:rsid w:val="004F115D"/>
    <w:rsid w:val="004F23CD"/>
    <w:rsid w:val="004F4385"/>
    <w:rsid w:val="004F6DB4"/>
    <w:rsid w:val="00501DFD"/>
    <w:rsid w:val="00503926"/>
    <w:rsid w:val="00503DB1"/>
    <w:rsid w:val="005062AE"/>
    <w:rsid w:val="00506E55"/>
    <w:rsid w:val="00510094"/>
    <w:rsid w:val="0051572B"/>
    <w:rsid w:val="00516033"/>
    <w:rsid w:val="005172BE"/>
    <w:rsid w:val="005213FC"/>
    <w:rsid w:val="00521CD0"/>
    <w:rsid w:val="00521EBD"/>
    <w:rsid w:val="00526B6D"/>
    <w:rsid w:val="00535FC3"/>
    <w:rsid w:val="005368CD"/>
    <w:rsid w:val="00542AA5"/>
    <w:rsid w:val="00543399"/>
    <w:rsid w:val="0054342F"/>
    <w:rsid w:val="00544A0E"/>
    <w:rsid w:val="00546077"/>
    <w:rsid w:val="00551151"/>
    <w:rsid w:val="00551835"/>
    <w:rsid w:val="0055561D"/>
    <w:rsid w:val="00556751"/>
    <w:rsid w:val="005575DF"/>
    <w:rsid w:val="005605FF"/>
    <w:rsid w:val="005647DB"/>
    <w:rsid w:val="00570637"/>
    <w:rsid w:val="00573183"/>
    <w:rsid w:val="00573EB7"/>
    <w:rsid w:val="005746A9"/>
    <w:rsid w:val="00576799"/>
    <w:rsid w:val="005768EE"/>
    <w:rsid w:val="005854D2"/>
    <w:rsid w:val="0058569F"/>
    <w:rsid w:val="00587B26"/>
    <w:rsid w:val="00590DE1"/>
    <w:rsid w:val="00592C1A"/>
    <w:rsid w:val="005956D6"/>
    <w:rsid w:val="005965E4"/>
    <w:rsid w:val="005A20C5"/>
    <w:rsid w:val="005A2638"/>
    <w:rsid w:val="005A4B14"/>
    <w:rsid w:val="005A76CF"/>
    <w:rsid w:val="005B250E"/>
    <w:rsid w:val="005B3B12"/>
    <w:rsid w:val="005B60C7"/>
    <w:rsid w:val="005D1617"/>
    <w:rsid w:val="005D55AB"/>
    <w:rsid w:val="005D78A8"/>
    <w:rsid w:val="005E33B7"/>
    <w:rsid w:val="005E4DA9"/>
    <w:rsid w:val="005F1752"/>
    <w:rsid w:val="005F17E7"/>
    <w:rsid w:val="005F3C51"/>
    <w:rsid w:val="00600B0F"/>
    <w:rsid w:val="00600C4C"/>
    <w:rsid w:val="00601C18"/>
    <w:rsid w:val="00601CFD"/>
    <w:rsid w:val="0060230B"/>
    <w:rsid w:val="0061022D"/>
    <w:rsid w:val="00610EBF"/>
    <w:rsid w:val="006159C5"/>
    <w:rsid w:val="00621B5F"/>
    <w:rsid w:val="00623771"/>
    <w:rsid w:val="00623795"/>
    <w:rsid w:val="00623F3D"/>
    <w:rsid w:val="00626461"/>
    <w:rsid w:val="006270F8"/>
    <w:rsid w:val="00627988"/>
    <w:rsid w:val="00630228"/>
    <w:rsid w:val="00637F4A"/>
    <w:rsid w:val="00637FCA"/>
    <w:rsid w:val="00640354"/>
    <w:rsid w:val="00642DA8"/>
    <w:rsid w:val="00650379"/>
    <w:rsid w:val="006532EC"/>
    <w:rsid w:val="00653DFA"/>
    <w:rsid w:val="00657736"/>
    <w:rsid w:val="0066219D"/>
    <w:rsid w:val="006651C7"/>
    <w:rsid w:val="006657E3"/>
    <w:rsid w:val="00665F7F"/>
    <w:rsid w:val="00670EFF"/>
    <w:rsid w:val="00674C0F"/>
    <w:rsid w:val="00675D15"/>
    <w:rsid w:val="00680C7A"/>
    <w:rsid w:val="0068253B"/>
    <w:rsid w:val="006826AA"/>
    <w:rsid w:val="006906E1"/>
    <w:rsid w:val="00692ABB"/>
    <w:rsid w:val="00695412"/>
    <w:rsid w:val="00695ABB"/>
    <w:rsid w:val="00697A0D"/>
    <w:rsid w:val="006A1FB7"/>
    <w:rsid w:val="006A20EB"/>
    <w:rsid w:val="006A6CAC"/>
    <w:rsid w:val="006B1E48"/>
    <w:rsid w:val="006B23A5"/>
    <w:rsid w:val="006B384D"/>
    <w:rsid w:val="006B6B46"/>
    <w:rsid w:val="006B7FC3"/>
    <w:rsid w:val="006C460A"/>
    <w:rsid w:val="006D2E69"/>
    <w:rsid w:val="006D333E"/>
    <w:rsid w:val="006D4894"/>
    <w:rsid w:val="006D7874"/>
    <w:rsid w:val="006F019F"/>
    <w:rsid w:val="006F0785"/>
    <w:rsid w:val="006F1279"/>
    <w:rsid w:val="006F1D09"/>
    <w:rsid w:val="006F31D5"/>
    <w:rsid w:val="006F3B6C"/>
    <w:rsid w:val="006F6761"/>
    <w:rsid w:val="006F6F74"/>
    <w:rsid w:val="00700843"/>
    <w:rsid w:val="00701239"/>
    <w:rsid w:val="007170AC"/>
    <w:rsid w:val="00717D67"/>
    <w:rsid w:val="00721B58"/>
    <w:rsid w:val="00722706"/>
    <w:rsid w:val="00724648"/>
    <w:rsid w:val="007266C1"/>
    <w:rsid w:val="007268D6"/>
    <w:rsid w:val="00726980"/>
    <w:rsid w:val="007303E9"/>
    <w:rsid w:val="007305B5"/>
    <w:rsid w:val="007331CE"/>
    <w:rsid w:val="00734759"/>
    <w:rsid w:val="00735A2B"/>
    <w:rsid w:val="00742751"/>
    <w:rsid w:val="007464D6"/>
    <w:rsid w:val="00746721"/>
    <w:rsid w:val="00746D12"/>
    <w:rsid w:val="007526AB"/>
    <w:rsid w:val="0075438F"/>
    <w:rsid w:val="00755064"/>
    <w:rsid w:val="007566B5"/>
    <w:rsid w:val="00760314"/>
    <w:rsid w:val="007611AD"/>
    <w:rsid w:val="00761839"/>
    <w:rsid w:val="007629DD"/>
    <w:rsid w:val="00770AD0"/>
    <w:rsid w:val="00770C38"/>
    <w:rsid w:val="00773A21"/>
    <w:rsid w:val="00774ADC"/>
    <w:rsid w:val="00782F9C"/>
    <w:rsid w:val="007854E7"/>
    <w:rsid w:val="00792637"/>
    <w:rsid w:val="007951AE"/>
    <w:rsid w:val="0079649A"/>
    <w:rsid w:val="007A0932"/>
    <w:rsid w:val="007A47D4"/>
    <w:rsid w:val="007B10BB"/>
    <w:rsid w:val="007B551B"/>
    <w:rsid w:val="007B5664"/>
    <w:rsid w:val="007B5703"/>
    <w:rsid w:val="007B63F2"/>
    <w:rsid w:val="007C0C11"/>
    <w:rsid w:val="007C13FE"/>
    <w:rsid w:val="007C350A"/>
    <w:rsid w:val="007C3694"/>
    <w:rsid w:val="007C5610"/>
    <w:rsid w:val="007D21FF"/>
    <w:rsid w:val="007D349D"/>
    <w:rsid w:val="007D4162"/>
    <w:rsid w:val="007D6FE9"/>
    <w:rsid w:val="007E0513"/>
    <w:rsid w:val="007F14D9"/>
    <w:rsid w:val="007F16EB"/>
    <w:rsid w:val="007F1FF7"/>
    <w:rsid w:val="007F448D"/>
    <w:rsid w:val="007F4E4F"/>
    <w:rsid w:val="00803E9E"/>
    <w:rsid w:val="00805B2F"/>
    <w:rsid w:val="00806FDB"/>
    <w:rsid w:val="0081224F"/>
    <w:rsid w:val="00813F83"/>
    <w:rsid w:val="0081613D"/>
    <w:rsid w:val="00816479"/>
    <w:rsid w:val="00820269"/>
    <w:rsid w:val="00831D77"/>
    <w:rsid w:val="0083243C"/>
    <w:rsid w:val="00833F73"/>
    <w:rsid w:val="008362E5"/>
    <w:rsid w:val="008369D8"/>
    <w:rsid w:val="00837B69"/>
    <w:rsid w:val="00840E20"/>
    <w:rsid w:val="00843CF5"/>
    <w:rsid w:val="008450A6"/>
    <w:rsid w:val="00845EB1"/>
    <w:rsid w:val="0085070C"/>
    <w:rsid w:val="0085086C"/>
    <w:rsid w:val="00852B28"/>
    <w:rsid w:val="00856348"/>
    <w:rsid w:val="00857FD9"/>
    <w:rsid w:val="00862B27"/>
    <w:rsid w:val="008633D9"/>
    <w:rsid w:val="00863A5A"/>
    <w:rsid w:val="00870955"/>
    <w:rsid w:val="0087352A"/>
    <w:rsid w:val="00873CB3"/>
    <w:rsid w:val="008747AA"/>
    <w:rsid w:val="00874E24"/>
    <w:rsid w:val="00874E2C"/>
    <w:rsid w:val="00875B47"/>
    <w:rsid w:val="00877A66"/>
    <w:rsid w:val="0088021B"/>
    <w:rsid w:val="008808CA"/>
    <w:rsid w:val="008839F0"/>
    <w:rsid w:val="008943C4"/>
    <w:rsid w:val="00895045"/>
    <w:rsid w:val="00896D84"/>
    <w:rsid w:val="00897723"/>
    <w:rsid w:val="00897DCB"/>
    <w:rsid w:val="008A3397"/>
    <w:rsid w:val="008A3FF0"/>
    <w:rsid w:val="008B2241"/>
    <w:rsid w:val="008B42FD"/>
    <w:rsid w:val="008C10A1"/>
    <w:rsid w:val="008C487A"/>
    <w:rsid w:val="008C6735"/>
    <w:rsid w:val="008D28A7"/>
    <w:rsid w:val="008E2047"/>
    <w:rsid w:val="008E5F8C"/>
    <w:rsid w:val="008E73EE"/>
    <w:rsid w:val="008F2600"/>
    <w:rsid w:val="008F430A"/>
    <w:rsid w:val="008F4E1C"/>
    <w:rsid w:val="008F51A8"/>
    <w:rsid w:val="008F6B0C"/>
    <w:rsid w:val="00900C1D"/>
    <w:rsid w:val="009015FB"/>
    <w:rsid w:val="0090195A"/>
    <w:rsid w:val="00904A5E"/>
    <w:rsid w:val="009118AB"/>
    <w:rsid w:val="00916860"/>
    <w:rsid w:val="00916AEB"/>
    <w:rsid w:val="00917227"/>
    <w:rsid w:val="00920117"/>
    <w:rsid w:val="00922470"/>
    <w:rsid w:val="00923629"/>
    <w:rsid w:val="00926537"/>
    <w:rsid w:val="0093043E"/>
    <w:rsid w:val="0093252F"/>
    <w:rsid w:val="00937F80"/>
    <w:rsid w:val="009413AD"/>
    <w:rsid w:val="009443C2"/>
    <w:rsid w:val="00944793"/>
    <w:rsid w:val="00944A6E"/>
    <w:rsid w:val="009452C9"/>
    <w:rsid w:val="00946F52"/>
    <w:rsid w:val="00947DA3"/>
    <w:rsid w:val="00950FE9"/>
    <w:rsid w:val="00951399"/>
    <w:rsid w:val="00951EA8"/>
    <w:rsid w:val="00955CA7"/>
    <w:rsid w:val="009569B7"/>
    <w:rsid w:val="009619A3"/>
    <w:rsid w:val="00966276"/>
    <w:rsid w:val="00972F1B"/>
    <w:rsid w:val="00973900"/>
    <w:rsid w:val="0097586E"/>
    <w:rsid w:val="00981BC2"/>
    <w:rsid w:val="00986AB4"/>
    <w:rsid w:val="009905A7"/>
    <w:rsid w:val="009910AB"/>
    <w:rsid w:val="009933E2"/>
    <w:rsid w:val="0099466C"/>
    <w:rsid w:val="00994DC9"/>
    <w:rsid w:val="00995E1C"/>
    <w:rsid w:val="009978D0"/>
    <w:rsid w:val="009A071F"/>
    <w:rsid w:val="009A1F96"/>
    <w:rsid w:val="009A3D9E"/>
    <w:rsid w:val="009A3E03"/>
    <w:rsid w:val="009A47AE"/>
    <w:rsid w:val="009A755C"/>
    <w:rsid w:val="009B0676"/>
    <w:rsid w:val="009B3A9A"/>
    <w:rsid w:val="009B5496"/>
    <w:rsid w:val="009B733E"/>
    <w:rsid w:val="009C566E"/>
    <w:rsid w:val="009D1CD0"/>
    <w:rsid w:val="009D31D7"/>
    <w:rsid w:val="009D4579"/>
    <w:rsid w:val="009D4A90"/>
    <w:rsid w:val="009D5EC2"/>
    <w:rsid w:val="009D5F90"/>
    <w:rsid w:val="009D78C3"/>
    <w:rsid w:val="009E6ED8"/>
    <w:rsid w:val="009F1B56"/>
    <w:rsid w:val="009F2B83"/>
    <w:rsid w:val="009F4757"/>
    <w:rsid w:val="009F4789"/>
    <w:rsid w:val="009F546F"/>
    <w:rsid w:val="00A00C1B"/>
    <w:rsid w:val="00A03B86"/>
    <w:rsid w:val="00A10013"/>
    <w:rsid w:val="00A11FDD"/>
    <w:rsid w:val="00A13113"/>
    <w:rsid w:val="00A14503"/>
    <w:rsid w:val="00A14BE8"/>
    <w:rsid w:val="00A14CD9"/>
    <w:rsid w:val="00A177A3"/>
    <w:rsid w:val="00A20E13"/>
    <w:rsid w:val="00A216A6"/>
    <w:rsid w:val="00A21CFC"/>
    <w:rsid w:val="00A22CDA"/>
    <w:rsid w:val="00A26C23"/>
    <w:rsid w:val="00A33C1A"/>
    <w:rsid w:val="00A341FA"/>
    <w:rsid w:val="00A36623"/>
    <w:rsid w:val="00A36D15"/>
    <w:rsid w:val="00A37C6F"/>
    <w:rsid w:val="00A41AC6"/>
    <w:rsid w:val="00A42DE8"/>
    <w:rsid w:val="00A43CC4"/>
    <w:rsid w:val="00A47E7E"/>
    <w:rsid w:val="00A51FC0"/>
    <w:rsid w:val="00A5209A"/>
    <w:rsid w:val="00A54453"/>
    <w:rsid w:val="00A56BBB"/>
    <w:rsid w:val="00A570C5"/>
    <w:rsid w:val="00A647F9"/>
    <w:rsid w:val="00A74339"/>
    <w:rsid w:val="00A75D30"/>
    <w:rsid w:val="00A83935"/>
    <w:rsid w:val="00A840E6"/>
    <w:rsid w:val="00A85664"/>
    <w:rsid w:val="00A877FE"/>
    <w:rsid w:val="00A91DED"/>
    <w:rsid w:val="00A930CA"/>
    <w:rsid w:val="00A94409"/>
    <w:rsid w:val="00A95EA5"/>
    <w:rsid w:val="00A966A5"/>
    <w:rsid w:val="00A96970"/>
    <w:rsid w:val="00AA211D"/>
    <w:rsid w:val="00AA715D"/>
    <w:rsid w:val="00AB3D25"/>
    <w:rsid w:val="00AB74EA"/>
    <w:rsid w:val="00AC0C5B"/>
    <w:rsid w:val="00AC2E77"/>
    <w:rsid w:val="00AC4357"/>
    <w:rsid w:val="00AC47B5"/>
    <w:rsid w:val="00AC72B0"/>
    <w:rsid w:val="00AC7953"/>
    <w:rsid w:val="00AD13E2"/>
    <w:rsid w:val="00AD3B74"/>
    <w:rsid w:val="00AD542C"/>
    <w:rsid w:val="00AD58B1"/>
    <w:rsid w:val="00AF06D3"/>
    <w:rsid w:val="00AF0DF1"/>
    <w:rsid w:val="00AF1074"/>
    <w:rsid w:val="00AF1C4C"/>
    <w:rsid w:val="00AF47C1"/>
    <w:rsid w:val="00AF74BB"/>
    <w:rsid w:val="00B0029F"/>
    <w:rsid w:val="00B00730"/>
    <w:rsid w:val="00B0116E"/>
    <w:rsid w:val="00B01F76"/>
    <w:rsid w:val="00B053B3"/>
    <w:rsid w:val="00B066E4"/>
    <w:rsid w:val="00B13CF8"/>
    <w:rsid w:val="00B13E20"/>
    <w:rsid w:val="00B14AEF"/>
    <w:rsid w:val="00B16432"/>
    <w:rsid w:val="00B17C01"/>
    <w:rsid w:val="00B210D2"/>
    <w:rsid w:val="00B24699"/>
    <w:rsid w:val="00B30CE9"/>
    <w:rsid w:val="00B31274"/>
    <w:rsid w:val="00B34281"/>
    <w:rsid w:val="00B406D6"/>
    <w:rsid w:val="00B40EC8"/>
    <w:rsid w:val="00B512DE"/>
    <w:rsid w:val="00B53D58"/>
    <w:rsid w:val="00B54F9F"/>
    <w:rsid w:val="00B60958"/>
    <w:rsid w:val="00B643A5"/>
    <w:rsid w:val="00B651F2"/>
    <w:rsid w:val="00B70FBD"/>
    <w:rsid w:val="00B77594"/>
    <w:rsid w:val="00B80DA4"/>
    <w:rsid w:val="00B81E59"/>
    <w:rsid w:val="00B82B54"/>
    <w:rsid w:val="00B82D21"/>
    <w:rsid w:val="00B82DC1"/>
    <w:rsid w:val="00B84099"/>
    <w:rsid w:val="00B84529"/>
    <w:rsid w:val="00B84728"/>
    <w:rsid w:val="00B877DD"/>
    <w:rsid w:val="00B9137E"/>
    <w:rsid w:val="00B920E6"/>
    <w:rsid w:val="00B928C6"/>
    <w:rsid w:val="00B93A9E"/>
    <w:rsid w:val="00B9676C"/>
    <w:rsid w:val="00BA12E0"/>
    <w:rsid w:val="00BA2E44"/>
    <w:rsid w:val="00BB2BAF"/>
    <w:rsid w:val="00BB4CEA"/>
    <w:rsid w:val="00BB6772"/>
    <w:rsid w:val="00BB7074"/>
    <w:rsid w:val="00BC0614"/>
    <w:rsid w:val="00BC1420"/>
    <w:rsid w:val="00BC5503"/>
    <w:rsid w:val="00BC75CE"/>
    <w:rsid w:val="00BD485B"/>
    <w:rsid w:val="00BE5E0B"/>
    <w:rsid w:val="00BE6C53"/>
    <w:rsid w:val="00BF174F"/>
    <w:rsid w:val="00BF19B0"/>
    <w:rsid w:val="00BF1AA2"/>
    <w:rsid w:val="00C0188D"/>
    <w:rsid w:val="00C03133"/>
    <w:rsid w:val="00C03957"/>
    <w:rsid w:val="00C057E3"/>
    <w:rsid w:val="00C06E23"/>
    <w:rsid w:val="00C12F96"/>
    <w:rsid w:val="00C134E4"/>
    <w:rsid w:val="00C153A6"/>
    <w:rsid w:val="00C15FF9"/>
    <w:rsid w:val="00C16F17"/>
    <w:rsid w:val="00C2369D"/>
    <w:rsid w:val="00C2487F"/>
    <w:rsid w:val="00C2640E"/>
    <w:rsid w:val="00C3109C"/>
    <w:rsid w:val="00C31A23"/>
    <w:rsid w:val="00C40052"/>
    <w:rsid w:val="00C40BA0"/>
    <w:rsid w:val="00C41E3F"/>
    <w:rsid w:val="00C45B29"/>
    <w:rsid w:val="00C473A8"/>
    <w:rsid w:val="00C477C4"/>
    <w:rsid w:val="00C50225"/>
    <w:rsid w:val="00C50AF2"/>
    <w:rsid w:val="00C53D0E"/>
    <w:rsid w:val="00C5777F"/>
    <w:rsid w:val="00C6031F"/>
    <w:rsid w:val="00C63440"/>
    <w:rsid w:val="00C63485"/>
    <w:rsid w:val="00C65BF5"/>
    <w:rsid w:val="00C66D45"/>
    <w:rsid w:val="00C70E66"/>
    <w:rsid w:val="00C73F2C"/>
    <w:rsid w:val="00C776B9"/>
    <w:rsid w:val="00C82C79"/>
    <w:rsid w:val="00C909BE"/>
    <w:rsid w:val="00C91CA3"/>
    <w:rsid w:val="00C927EF"/>
    <w:rsid w:val="00C92FAA"/>
    <w:rsid w:val="00C93629"/>
    <w:rsid w:val="00C95979"/>
    <w:rsid w:val="00C96AEC"/>
    <w:rsid w:val="00C97056"/>
    <w:rsid w:val="00CA0DDA"/>
    <w:rsid w:val="00CA23D1"/>
    <w:rsid w:val="00CA4327"/>
    <w:rsid w:val="00CA54A4"/>
    <w:rsid w:val="00CA6141"/>
    <w:rsid w:val="00CA731A"/>
    <w:rsid w:val="00CA7B27"/>
    <w:rsid w:val="00CB163F"/>
    <w:rsid w:val="00CB4054"/>
    <w:rsid w:val="00CB49F1"/>
    <w:rsid w:val="00CB5B40"/>
    <w:rsid w:val="00CC0539"/>
    <w:rsid w:val="00CC05E8"/>
    <w:rsid w:val="00CC26C4"/>
    <w:rsid w:val="00CC6D1F"/>
    <w:rsid w:val="00CC7D1D"/>
    <w:rsid w:val="00CD0BE7"/>
    <w:rsid w:val="00CD4CBC"/>
    <w:rsid w:val="00CD5B86"/>
    <w:rsid w:val="00CD70CA"/>
    <w:rsid w:val="00CD7654"/>
    <w:rsid w:val="00CE0416"/>
    <w:rsid w:val="00CE4B95"/>
    <w:rsid w:val="00CF1184"/>
    <w:rsid w:val="00CF4BD8"/>
    <w:rsid w:val="00D154B5"/>
    <w:rsid w:val="00D15C66"/>
    <w:rsid w:val="00D2251E"/>
    <w:rsid w:val="00D229B2"/>
    <w:rsid w:val="00D25AB1"/>
    <w:rsid w:val="00D25DD6"/>
    <w:rsid w:val="00D3152C"/>
    <w:rsid w:val="00D31862"/>
    <w:rsid w:val="00D3198E"/>
    <w:rsid w:val="00D330C9"/>
    <w:rsid w:val="00D35DC4"/>
    <w:rsid w:val="00D37747"/>
    <w:rsid w:val="00D41704"/>
    <w:rsid w:val="00D514F0"/>
    <w:rsid w:val="00D51E2C"/>
    <w:rsid w:val="00D52035"/>
    <w:rsid w:val="00D5299E"/>
    <w:rsid w:val="00D53D89"/>
    <w:rsid w:val="00D540D4"/>
    <w:rsid w:val="00D5531B"/>
    <w:rsid w:val="00D705B4"/>
    <w:rsid w:val="00D71870"/>
    <w:rsid w:val="00D7187B"/>
    <w:rsid w:val="00D71E28"/>
    <w:rsid w:val="00D740B0"/>
    <w:rsid w:val="00D7518D"/>
    <w:rsid w:val="00D76C5B"/>
    <w:rsid w:val="00D84268"/>
    <w:rsid w:val="00D903FF"/>
    <w:rsid w:val="00D911CB"/>
    <w:rsid w:val="00D938A2"/>
    <w:rsid w:val="00D9439F"/>
    <w:rsid w:val="00D94749"/>
    <w:rsid w:val="00D95230"/>
    <w:rsid w:val="00D956D1"/>
    <w:rsid w:val="00DA3B23"/>
    <w:rsid w:val="00DA48C0"/>
    <w:rsid w:val="00DB006D"/>
    <w:rsid w:val="00DB0588"/>
    <w:rsid w:val="00DB2C13"/>
    <w:rsid w:val="00DB7C16"/>
    <w:rsid w:val="00DC0A07"/>
    <w:rsid w:val="00DC1732"/>
    <w:rsid w:val="00DC5ECF"/>
    <w:rsid w:val="00DC6A51"/>
    <w:rsid w:val="00DD0A3E"/>
    <w:rsid w:val="00DD20A9"/>
    <w:rsid w:val="00DD47C9"/>
    <w:rsid w:val="00DD67CB"/>
    <w:rsid w:val="00DE03DF"/>
    <w:rsid w:val="00DE1A18"/>
    <w:rsid w:val="00DF17EC"/>
    <w:rsid w:val="00DF1947"/>
    <w:rsid w:val="00DF212F"/>
    <w:rsid w:val="00E01F64"/>
    <w:rsid w:val="00E105FE"/>
    <w:rsid w:val="00E11296"/>
    <w:rsid w:val="00E13822"/>
    <w:rsid w:val="00E14F1D"/>
    <w:rsid w:val="00E15AA1"/>
    <w:rsid w:val="00E208D9"/>
    <w:rsid w:val="00E2162E"/>
    <w:rsid w:val="00E21770"/>
    <w:rsid w:val="00E21B39"/>
    <w:rsid w:val="00E21D57"/>
    <w:rsid w:val="00E24E64"/>
    <w:rsid w:val="00E31455"/>
    <w:rsid w:val="00E34446"/>
    <w:rsid w:val="00E34F1C"/>
    <w:rsid w:val="00E476E4"/>
    <w:rsid w:val="00E477AA"/>
    <w:rsid w:val="00E522DD"/>
    <w:rsid w:val="00E55600"/>
    <w:rsid w:val="00E573E6"/>
    <w:rsid w:val="00E57E0B"/>
    <w:rsid w:val="00E63CFD"/>
    <w:rsid w:val="00E649F2"/>
    <w:rsid w:val="00E64B78"/>
    <w:rsid w:val="00E65E01"/>
    <w:rsid w:val="00E81A8E"/>
    <w:rsid w:val="00E84692"/>
    <w:rsid w:val="00E84E4E"/>
    <w:rsid w:val="00E96B35"/>
    <w:rsid w:val="00EA14E4"/>
    <w:rsid w:val="00EA3617"/>
    <w:rsid w:val="00EA4A9C"/>
    <w:rsid w:val="00EA5433"/>
    <w:rsid w:val="00EB1405"/>
    <w:rsid w:val="00EB3E73"/>
    <w:rsid w:val="00EB5397"/>
    <w:rsid w:val="00EB5532"/>
    <w:rsid w:val="00EB68A1"/>
    <w:rsid w:val="00EB76EF"/>
    <w:rsid w:val="00EC0FDD"/>
    <w:rsid w:val="00EC2C4F"/>
    <w:rsid w:val="00EC52CD"/>
    <w:rsid w:val="00ED39FE"/>
    <w:rsid w:val="00ED40BD"/>
    <w:rsid w:val="00ED41A7"/>
    <w:rsid w:val="00ED5F19"/>
    <w:rsid w:val="00ED6DC0"/>
    <w:rsid w:val="00EE2E4D"/>
    <w:rsid w:val="00EE4681"/>
    <w:rsid w:val="00EE4CC0"/>
    <w:rsid w:val="00EE71FB"/>
    <w:rsid w:val="00EE7F6D"/>
    <w:rsid w:val="00EE7FC3"/>
    <w:rsid w:val="00EF0DAD"/>
    <w:rsid w:val="00EF4A53"/>
    <w:rsid w:val="00EF58C6"/>
    <w:rsid w:val="00EF7446"/>
    <w:rsid w:val="00EF7960"/>
    <w:rsid w:val="00F0200D"/>
    <w:rsid w:val="00F05413"/>
    <w:rsid w:val="00F05E70"/>
    <w:rsid w:val="00F068EB"/>
    <w:rsid w:val="00F07E82"/>
    <w:rsid w:val="00F106C0"/>
    <w:rsid w:val="00F1104E"/>
    <w:rsid w:val="00F11676"/>
    <w:rsid w:val="00F11950"/>
    <w:rsid w:val="00F17996"/>
    <w:rsid w:val="00F21CF6"/>
    <w:rsid w:val="00F222EE"/>
    <w:rsid w:val="00F2315F"/>
    <w:rsid w:val="00F2456B"/>
    <w:rsid w:val="00F26094"/>
    <w:rsid w:val="00F302A3"/>
    <w:rsid w:val="00F3411D"/>
    <w:rsid w:val="00F37368"/>
    <w:rsid w:val="00F377D7"/>
    <w:rsid w:val="00F4227F"/>
    <w:rsid w:val="00F51B4D"/>
    <w:rsid w:val="00F52595"/>
    <w:rsid w:val="00F639F5"/>
    <w:rsid w:val="00F63C5E"/>
    <w:rsid w:val="00F65B1E"/>
    <w:rsid w:val="00F65C8C"/>
    <w:rsid w:val="00F668EE"/>
    <w:rsid w:val="00F66AD3"/>
    <w:rsid w:val="00F67B91"/>
    <w:rsid w:val="00F7317D"/>
    <w:rsid w:val="00F73929"/>
    <w:rsid w:val="00F73FAB"/>
    <w:rsid w:val="00F77914"/>
    <w:rsid w:val="00F805CC"/>
    <w:rsid w:val="00F80670"/>
    <w:rsid w:val="00F90AC3"/>
    <w:rsid w:val="00F911FD"/>
    <w:rsid w:val="00F922E5"/>
    <w:rsid w:val="00F9274B"/>
    <w:rsid w:val="00F94514"/>
    <w:rsid w:val="00F948B2"/>
    <w:rsid w:val="00F9683B"/>
    <w:rsid w:val="00F970CF"/>
    <w:rsid w:val="00F97792"/>
    <w:rsid w:val="00FA0592"/>
    <w:rsid w:val="00FA08EB"/>
    <w:rsid w:val="00FA2EA5"/>
    <w:rsid w:val="00FA63A7"/>
    <w:rsid w:val="00FB05A4"/>
    <w:rsid w:val="00FB0F8A"/>
    <w:rsid w:val="00FB1AA0"/>
    <w:rsid w:val="00FB44B7"/>
    <w:rsid w:val="00FB7D7A"/>
    <w:rsid w:val="00FB7EE2"/>
    <w:rsid w:val="00FC095A"/>
    <w:rsid w:val="00FC5545"/>
    <w:rsid w:val="00FC57AC"/>
    <w:rsid w:val="00FC626A"/>
    <w:rsid w:val="00FC6C7C"/>
    <w:rsid w:val="00FD07F1"/>
    <w:rsid w:val="00FD0A9F"/>
    <w:rsid w:val="00FD3A0E"/>
    <w:rsid w:val="00FD4117"/>
    <w:rsid w:val="00FD5405"/>
    <w:rsid w:val="00FE2069"/>
    <w:rsid w:val="00FE22D9"/>
    <w:rsid w:val="00FE4414"/>
    <w:rsid w:val="00FE4974"/>
    <w:rsid w:val="00FE5B56"/>
    <w:rsid w:val="00FE7810"/>
    <w:rsid w:val="00FF17F9"/>
    <w:rsid w:val="00FF5F4B"/>
    <w:rsid w:val="00FF6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4542D-E813-4264-94CB-C3AFF0B61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E66"/>
    <w:pPr>
      <w:spacing w:after="0" w:line="240" w:lineRule="auto"/>
    </w:pPr>
    <w:rPr>
      <w:rFonts w:ascii="Garamond" w:eastAsia="Times New Roman" w:hAnsi="Garamond" w:cs="Times New Roman"/>
      <w:color w:val="000000"/>
      <w:sz w:val="24"/>
      <w:szCs w:val="23"/>
    </w:rPr>
  </w:style>
  <w:style w:type="paragraph" w:styleId="Heading1">
    <w:name w:val="heading 1"/>
    <w:basedOn w:val="Normal"/>
    <w:next w:val="Normal"/>
    <w:link w:val="Heading1Char"/>
    <w:qFormat/>
    <w:rsid w:val="00C70E66"/>
    <w:pPr>
      <w:keepNext/>
      <w:jc w:val="center"/>
      <w:outlineLvl w:val="0"/>
    </w:pPr>
    <w:rPr>
      <w:b/>
      <w:sz w:val="32"/>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E66"/>
    <w:rPr>
      <w:rFonts w:ascii="Garamond" w:eastAsia="Times New Roman" w:hAnsi="Garamond" w:cs="Times New Roman"/>
      <w:b/>
      <w:color w:val="000000"/>
      <w:sz w:val="32"/>
      <w:szCs w:val="27"/>
    </w:rPr>
  </w:style>
  <w:style w:type="character" w:styleId="Hyperlink">
    <w:name w:val="Hyperlink"/>
    <w:uiPriority w:val="99"/>
    <w:rsid w:val="00C70E66"/>
    <w:rPr>
      <w:color w:val="0000FF"/>
      <w:u w:val="single"/>
    </w:rPr>
  </w:style>
  <w:style w:type="paragraph" w:styleId="Footer">
    <w:name w:val="footer"/>
    <w:basedOn w:val="Normal"/>
    <w:link w:val="FooterChar"/>
    <w:rsid w:val="00C70E66"/>
    <w:pPr>
      <w:tabs>
        <w:tab w:val="center" w:pos="4320"/>
        <w:tab w:val="right" w:pos="8640"/>
      </w:tabs>
    </w:pPr>
  </w:style>
  <w:style w:type="character" w:customStyle="1" w:styleId="FooterChar">
    <w:name w:val="Footer Char"/>
    <w:basedOn w:val="DefaultParagraphFont"/>
    <w:link w:val="Footer"/>
    <w:rsid w:val="00C70E66"/>
    <w:rPr>
      <w:rFonts w:ascii="Garamond" w:eastAsia="Times New Roman" w:hAnsi="Garamond" w:cs="Times New Roman"/>
      <w:color w:val="000000"/>
      <w:sz w:val="24"/>
      <w:szCs w:val="23"/>
    </w:rPr>
  </w:style>
  <w:style w:type="character" w:styleId="PageNumber">
    <w:name w:val="page number"/>
    <w:basedOn w:val="DefaultParagraphFont"/>
    <w:rsid w:val="00C70E66"/>
  </w:style>
  <w:style w:type="character" w:styleId="Strong">
    <w:name w:val="Strong"/>
    <w:qFormat/>
    <w:rsid w:val="00C70E66"/>
    <w:rPr>
      <w:b/>
      <w:bCs/>
    </w:rPr>
  </w:style>
  <w:style w:type="character" w:customStyle="1" w:styleId="blacknormal">
    <w:name w:val="blacknormal"/>
    <w:basedOn w:val="DefaultParagraphFont"/>
    <w:rsid w:val="00C70E66"/>
  </w:style>
  <w:style w:type="character" w:customStyle="1" w:styleId="resultbodyblack1">
    <w:name w:val="resultbodyblack1"/>
    <w:rsid w:val="00C70E66"/>
    <w:rPr>
      <w:rFonts w:ascii="MS Reference Sans Serif" w:hAnsi="MS Reference Sans Serif" w:hint="default"/>
      <w:b/>
      <w:bCs/>
      <w:color w:val="000000"/>
      <w:sz w:val="22"/>
      <w:szCs w:val="22"/>
    </w:rPr>
  </w:style>
  <w:style w:type="character" w:customStyle="1" w:styleId="resultbody1">
    <w:name w:val="resultbody1"/>
    <w:rsid w:val="00C70E66"/>
    <w:rPr>
      <w:rFonts w:ascii="MS Reference Sans Serif" w:hAnsi="MS Reference Sans Serif" w:hint="default"/>
      <w:b w:val="0"/>
      <w:bCs w:val="0"/>
      <w:color w:val="33333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fws.gov/answest/index.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00thmeridian.org/" TargetMode="External"/><Relationship Id="rId5" Type="http://schemas.openxmlformats.org/officeDocument/2006/relationships/hyperlink" Target="http://www.100thmeridian.org/Columbia_RBT.asp" TargetMode="External"/><Relationship Id="rId10" Type="http://schemas.openxmlformats.org/officeDocument/2006/relationships/theme" Target="theme/theme1.xml"/><Relationship Id="rId4" Type="http://schemas.openxmlformats.org/officeDocument/2006/relationships/hyperlink" Target="http://www.anstaskforce.gov/default.php"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DeBruyckere</dc:creator>
  <cp:keywords/>
  <dc:description/>
  <cp:lastModifiedBy>Lisa DeBruyckere</cp:lastModifiedBy>
  <cp:revision>1</cp:revision>
  <dcterms:created xsi:type="dcterms:W3CDTF">2014-02-23T21:35:00Z</dcterms:created>
  <dcterms:modified xsi:type="dcterms:W3CDTF">2014-02-23T21:35:00Z</dcterms:modified>
</cp:coreProperties>
</file>